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4DB50" w14:textId="28099AB5" w:rsidR="0078374E" w:rsidRPr="00733098" w:rsidRDefault="00DB6E8A"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sidR="007E47B3">
        <w:rPr>
          <w:rFonts w:ascii="Arial" w:eastAsia="바탕" w:hAnsi="Arial" w:cs="Arial"/>
          <w:b/>
          <w:bCs/>
          <w:sz w:val="24"/>
          <w:szCs w:val="24"/>
        </w:rPr>
        <w:t xml:space="preserve">9   </w:t>
      </w:r>
      <w:r w:rsidRPr="00587B68" w:rsidDel="00DB6E8A">
        <w:rPr>
          <w:rFonts w:ascii="Arial" w:eastAsia="바탕" w:hAnsi="Arial" w:cs="Arial"/>
          <w:b/>
          <w:bCs/>
          <w:sz w:val="24"/>
          <w:szCs w:val="24"/>
        </w:rPr>
        <w:t xml:space="preserve"> </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7E47B3" w:rsidRPr="007E47B3">
        <w:rPr>
          <w:rFonts w:ascii="Arial" w:eastAsia="맑은 고딕" w:hAnsi="Arial" w:cs="Arial"/>
          <w:b/>
          <w:bCs/>
          <w:sz w:val="24"/>
          <w:szCs w:val="24"/>
          <w:lang w:eastAsia="ko-KR"/>
        </w:rPr>
        <w:t>R1-1912383</w:t>
      </w:r>
    </w:p>
    <w:p w14:paraId="51F24DE0" w14:textId="77777777" w:rsidR="007E47B3" w:rsidRPr="00191261" w:rsidRDefault="007E47B3" w:rsidP="007E47B3">
      <w:pPr>
        <w:widowControl w:val="0"/>
        <w:tabs>
          <w:tab w:val="left" w:pos="4252"/>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3560D4">
        <w:rPr>
          <w:rFonts w:ascii="Arial" w:hAnsi="Arial" w:cs="Arial"/>
          <w:b/>
          <w:bCs/>
          <w:sz w:val="24"/>
          <w:lang w:eastAsia="ja-JP"/>
        </w:rPr>
        <w:t>Reno, USA, November 18</w:t>
      </w:r>
      <w:r w:rsidRPr="003560D4">
        <w:rPr>
          <w:rFonts w:ascii="Arial" w:hAnsi="Arial" w:cs="Arial"/>
          <w:b/>
          <w:bCs/>
          <w:sz w:val="24"/>
          <w:vertAlign w:val="superscript"/>
          <w:lang w:eastAsia="ja-JP"/>
        </w:rPr>
        <w:t>th</w:t>
      </w:r>
      <w:r w:rsidRPr="003560D4">
        <w:rPr>
          <w:rFonts w:ascii="Arial" w:hAnsi="Arial" w:cs="Arial"/>
          <w:b/>
          <w:bCs/>
          <w:sz w:val="24"/>
          <w:lang w:eastAsia="ja-JP"/>
        </w:rPr>
        <w:t xml:space="preserve"> – 22</w:t>
      </w:r>
      <w:r w:rsidRPr="003560D4">
        <w:rPr>
          <w:rFonts w:ascii="Arial" w:hAnsi="Arial" w:cs="Arial"/>
          <w:b/>
          <w:bCs/>
          <w:sz w:val="24"/>
          <w:vertAlign w:val="superscript"/>
          <w:lang w:eastAsia="ja-JP"/>
        </w:rPr>
        <w:t>nd</w:t>
      </w:r>
      <w:r w:rsidRPr="003560D4">
        <w:rPr>
          <w:rFonts w:ascii="Arial" w:hAnsi="Arial" w:cs="Arial"/>
          <w:b/>
          <w:bCs/>
          <w:sz w:val="24"/>
          <w:lang w:eastAsia="ja-JP"/>
        </w:rPr>
        <w:t>, 2019</w:t>
      </w:r>
      <w:r>
        <w:rPr>
          <w:rFonts w:ascii="Arial" w:hAnsi="Arial" w:cs="Arial"/>
          <w:b/>
          <w:bCs/>
          <w:sz w:val="24"/>
          <w:szCs w:val="24"/>
          <w:lang w:eastAsia="ja-JP"/>
        </w:rPr>
        <w:tab/>
      </w:r>
    </w:p>
    <w:p w14:paraId="54227BCE" w14:textId="77777777" w:rsidR="000D41C4" w:rsidRPr="007E47B3" w:rsidRDefault="000D41C4" w:rsidP="00634235">
      <w:pPr>
        <w:tabs>
          <w:tab w:val="left" w:pos="1985"/>
        </w:tabs>
        <w:spacing w:after="0"/>
        <w:ind w:left="0" w:firstLine="0"/>
        <w:rPr>
          <w:rFonts w:ascii="Arial" w:eastAsia="맑은 고딕" w:hAnsi="Arial"/>
          <w:b/>
          <w:sz w:val="24"/>
          <w:lang w:val="en-US" w:eastAsia="ko-KR"/>
        </w:rPr>
      </w:pPr>
    </w:p>
    <w:p w14:paraId="49F46833" w14:textId="797963B8"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604B02">
        <w:rPr>
          <w:rFonts w:ascii="Arial" w:eastAsia="맑은 고딕" w:hAnsi="Arial"/>
          <w:sz w:val="24"/>
          <w:lang w:val="en-US" w:eastAsia="ko-KR"/>
        </w:rPr>
        <w:t>2</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14:paraId="404E489D"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164491F2" w14:textId="40F389D2"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604B02">
        <w:rPr>
          <w:rFonts w:ascii="Arial" w:hAnsi="Arial"/>
          <w:sz w:val="24"/>
        </w:rPr>
        <w:t>NB-IoT</w:t>
      </w:r>
    </w:p>
    <w:p w14:paraId="5F9F9B66"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09197186"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3024D083" w14:textId="12178EA0"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w:t>
      </w:r>
      <w:r w:rsidR="00604B02">
        <w:rPr>
          <w:rFonts w:eastAsia="맑은 고딕"/>
          <w:kern w:val="2"/>
          <w:sz w:val="22"/>
          <w:szCs w:val="22"/>
          <w:lang w:val="en-US" w:eastAsia="ko-KR"/>
        </w:rPr>
        <w:t xml:space="preserve">NB-IOT </w:t>
      </w:r>
      <w:r>
        <w:rPr>
          <w:rFonts w:eastAsia="맑은 고딕"/>
          <w:kern w:val="2"/>
          <w:sz w:val="22"/>
          <w:szCs w:val="22"/>
          <w:lang w:val="en-US" w:eastAsia="ko-KR"/>
        </w:rPr>
        <w:t xml:space="preserve">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 xml:space="preserve">in Rel-16 </w:t>
      </w:r>
      <w:r w:rsidR="00604B02">
        <w:rPr>
          <w:rFonts w:eastAsia="맑은 고딕"/>
          <w:kern w:val="2"/>
          <w:sz w:val="22"/>
          <w:szCs w:val="22"/>
          <w:lang w:val="en-US" w:eastAsia="ko-KR"/>
        </w:rPr>
        <w:t xml:space="preserve">NB-IOT </w:t>
      </w:r>
      <w:r>
        <w:rPr>
          <w:rFonts w:eastAsia="맑은 고딕"/>
          <w:kern w:val="2"/>
          <w:sz w:val="22"/>
          <w:szCs w:val="22"/>
          <w:lang w:val="en-US" w:eastAsia="ko-KR"/>
        </w:rPr>
        <w:t>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14:paraId="0F5FF939" w14:textId="77777777" w:rsidR="00560C2D" w:rsidRPr="002E4F45" w:rsidRDefault="00560C2D" w:rsidP="00587B68">
      <w:pPr>
        <w:spacing w:before="120" w:after="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14:paraId="6FE8CC0E" w14:textId="77777777" w:rsidR="00560C2D" w:rsidRPr="002E4F45" w:rsidRDefault="00560C2D" w:rsidP="00587B68">
      <w:pPr>
        <w:numPr>
          <w:ilvl w:val="0"/>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14:paraId="50E938CF" w14:textId="77777777" w:rsidR="00560C2D" w:rsidRPr="002E4F45" w:rsidRDefault="00560C2D" w:rsidP="00587B68">
      <w:pPr>
        <w:numPr>
          <w:ilvl w:val="1"/>
          <w:numId w:val="22"/>
        </w:numPr>
        <w:spacing w:before="120" w:after="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14:paraId="1E3543A1" w14:textId="77777777" w:rsidR="002E4F45" w:rsidRPr="00560C2D" w:rsidRDefault="00560C2D" w:rsidP="00587B68">
      <w:pPr>
        <w:numPr>
          <w:ilvl w:val="1"/>
          <w:numId w:val="22"/>
        </w:numPr>
        <w:spacing w:before="0" w:after="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14:paraId="7C703693" w14:textId="3EBEB492"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we </w:t>
      </w:r>
      <w:r>
        <w:rPr>
          <w:rFonts w:eastAsia="맑은 고딕"/>
          <w:kern w:val="2"/>
          <w:sz w:val="22"/>
          <w:szCs w:val="22"/>
          <w:lang w:val="en-US" w:eastAsia="ko-KR"/>
        </w:rPr>
        <w:t xml:space="preserve">discuss </w:t>
      </w:r>
      <w:r w:rsidR="002F58D6">
        <w:rPr>
          <w:rFonts w:eastAsia="맑은 고딕"/>
          <w:kern w:val="2"/>
          <w:sz w:val="22"/>
          <w:szCs w:val="22"/>
          <w:lang w:val="en-US" w:eastAsia="ko-KR"/>
        </w:rPr>
        <w:t>remaining</w:t>
      </w:r>
      <w:r w:rsidR="00733098">
        <w:rPr>
          <w:rFonts w:eastAsia="맑은 고딕"/>
          <w:kern w:val="2"/>
          <w:sz w:val="22"/>
          <w:szCs w:val="22"/>
          <w:lang w:val="en-US" w:eastAsia="ko-KR"/>
        </w:rPr>
        <w:t xml:space="preserve">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 xml:space="preserve">Rel-16 </w:t>
      </w:r>
      <w:r w:rsidR="00604B02">
        <w:rPr>
          <w:rFonts w:eastAsia="맑은 고딕"/>
          <w:kern w:val="2"/>
          <w:sz w:val="22"/>
          <w:szCs w:val="22"/>
          <w:lang w:val="en-US" w:eastAsia="ko-KR"/>
        </w:rPr>
        <w:t xml:space="preserve">NB-IOT </w:t>
      </w:r>
      <w:r>
        <w:rPr>
          <w:rFonts w:eastAsia="맑은 고딕"/>
          <w:kern w:val="2"/>
          <w:sz w:val="22"/>
          <w:szCs w:val="22"/>
          <w:lang w:val="en-US" w:eastAsia="ko-KR"/>
        </w:rPr>
        <w:t>enhancement for LTE.</w:t>
      </w:r>
      <w:r w:rsidR="002E4F45">
        <w:rPr>
          <w:rFonts w:eastAsia="맑은 고딕"/>
          <w:kern w:val="2"/>
          <w:sz w:val="22"/>
          <w:szCs w:val="22"/>
          <w:lang w:val="en-US" w:eastAsia="ko-KR"/>
        </w:rPr>
        <w:t xml:space="preserve"> </w:t>
      </w:r>
    </w:p>
    <w:p w14:paraId="77EAA35B" w14:textId="77777777" w:rsidR="00A11F16" w:rsidRDefault="00A11F16" w:rsidP="00A11F16">
      <w:pPr>
        <w:pStyle w:val="1"/>
        <w:numPr>
          <w:ilvl w:val="0"/>
          <w:numId w:val="1"/>
        </w:numPr>
        <w:rPr>
          <w:rFonts w:eastAsia="바탕"/>
          <w:b/>
          <w:lang w:eastAsia="ko-KR"/>
        </w:rPr>
      </w:pPr>
      <w:r>
        <w:rPr>
          <w:rFonts w:eastAsia="바탕" w:hint="eastAsia"/>
          <w:b/>
          <w:lang w:eastAsia="ko-KR"/>
        </w:rPr>
        <w:t>Discussion</w:t>
      </w:r>
    </w:p>
    <w:p w14:paraId="0DB075D9" w14:textId="77777777"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HARQ</w:t>
      </w:r>
    </w:p>
    <w:p w14:paraId="45A5B350" w14:textId="0565D553" w:rsidR="005A356E" w:rsidRDefault="005A356E"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A</w:t>
      </w:r>
      <w:r w:rsidR="00E550C4">
        <w:rPr>
          <w:rFonts w:eastAsia="맑은 고딕"/>
          <w:kern w:val="2"/>
          <w:sz w:val="22"/>
          <w:szCs w:val="22"/>
          <w:lang w:val="en-US" w:eastAsia="ko-KR"/>
        </w:rPr>
        <w:t xml:space="preserve">n explicit ACK is expected by a UE upon successful decoding </w:t>
      </w:r>
      <w:r>
        <w:rPr>
          <w:rFonts w:eastAsia="맑은 고딕"/>
          <w:kern w:val="2"/>
          <w:sz w:val="22"/>
          <w:szCs w:val="22"/>
          <w:lang w:val="en-US" w:eastAsia="ko-KR"/>
        </w:rPr>
        <w:t xml:space="preserve">of a D-PUR transmission </w:t>
      </w:r>
      <w:r w:rsidR="00E550C4">
        <w:rPr>
          <w:rFonts w:eastAsia="맑은 고딕"/>
          <w:kern w:val="2"/>
          <w:sz w:val="22"/>
          <w:szCs w:val="22"/>
          <w:lang w:val="en-US" w:eastAsia="ko-KR"/>
        </w:rPr>
        <w:t>by eNB.</w:t>
      </w:r>
      <w:r w:rsidR="006E6879">
        <w:rPr>
          <w:rFonts w:eastAsia="맑은 고딕"/>
          <w:kern w:val="2"/>
          <w:sz w:val="22"/>
          <w:szCs w:val="22"/>
          <w:lang w:val="en-US" w:eastAsia="ko-KR"/>
        </w:rPr>
        <w:t xml:space="preserve"> Based on RAN2 agreement that </w:t>
      </w:r>
      <w:r w:rsidR="00964BA0" w:rsidRPr="00604B02">
        <w:rPr>
          <w:rFonts w:eastAsia="맑은 고딕"/>
          <w:i/>
          <w:kern w:val="2"/>
          <w:sz w:val="22"/>
          <w:szCs w:val="22"/>
          <w:lang w:val="en-US" w:eastAsia="ko-KR"/>
        </w:rPr>
        <w:t>the L1 ACK concludes the PUR procedure and UE moves to Idle</w:t>
      </w:r>
      <w:r w:rsidR="006E6879">
        <w:rPr>
          <w:rFonts w:eastAsia="맑은 고딕"/>
          <w:kern w:val="2"/>
          <w:sz w:val="22"/>
          <w:szCs w:val="22"/>
          <w:lang w:val="en-US" w:eastAsia="ko-KR"/>
        </w:rPr>
        <w:t>, there doesn’t seem to be a reason to monitor PUR SS any further. So, when a UE receives a PUR L1 ACK after D-PUR transmission, the UE stops monitoring PUR search space and goes to sleep.</w:t>
      </w:r>
    </w:p>
    <w:p w14:paraId="00DCE7B9" w14:textId="77C29E05" w:rsidR="005A356E" w:rsidRPr="00414420" w:rsidRDefault="006E6879" w:rsidP="00414420">
      <w:pPr>
        <w:ind w:left="0" w:firstLine="0"/>
        <w:rPr>
          <w:b/>
          <w:i/>
          <w:sz w:val="22"/>
          <w:szCs w:val="22"/>
        </w:rPr>
      </w:pPr>
      <w:r>
        <w:rPr>
          <w:b/>
          <w:i/>
          <w:sz w:val="22"/>
          <w:szCs w:val="22"/>
        </w:rPr>
        <w:t xml:space="preserve">Proposal </w:t>
      </w:r>
      <w:r w:rsidR="002F58D6">
        <w:rPr>
          <w:b/>
          <w:i/>
          <w:sz w:val="22"/>
          <w:szCs w:val="22"/>
        </w:rPr>
        <w:t>1</w:t>
      </w:r>
      <w:r>
        <w:rPr>
          <w:b/>
          <w:i/>
          <w:sz w:val="22"/>
          <w:szCs w:val="22"/>
        </w:rPr>
        <w:t xml:space="preserve">: </w:t>
      </w:r>
      <w:r w:rsidRPr="00414420">
        <w:rPr>
          <w:b/>
          <w:i/>
          <w:sz w:val="22"/>
          <w:szCs w:val="22"/>
        </w:rPr>
        <w:t xml:space="preserve">When a UE </w:t>
      </w:r>
      <w:r>
        <w:rPr>
          <w:b/>
          <w:i/>
          <w:sz w:val="22"/>
          <w:szCs w:val="22"/>
        </w:rPr>
        <w:t>receives</w:t>
      </w:r>
      <w:r w:rsidRPr="00414420">
        <w:rPr>
          <w:b/>
          <w:i/>
          <w:sz w:val="22"/>
          <w:szCs w:val="22"/>
        </w:rPr>
        <w:t xml:space="preserve"> a PUR L1 ACK</w:t>
      </w:r>
      <w:r>
        <w:rPr>
          <w:b/>
          <w:i/>
          <w:sz w:val="22"/>
          <w:szCs w:val="22"/>
        </w:rPr>
        <w:t xml:space="preserve"> after D-PUR transmission</w:t>
      </w:r>
      <w:r w:rsidRPr="00414420">
        <w:rPr>
          <w:b/>
          <w:i/>
          <w:sz w:val="22"/>
          <w:szCs w:val="22"/>
        </w:rPr>
        <w:t xml:space="preserve">, </w:t>
      </w:r>
      <w:r>
        <w:rPr>
          <w:b/>
          <w:i/>
          <w:sz w:val="22"/>
          <w:szCs w:val="22"/>
        </w:rPr>
        <w:t xml:space="preserve">the </w:t>
      </w:r>
      <w:r w:rsidRPr="00414420">
        <w:rPr>
          <w:b/>
          <w:i/>
          <w:sz w:val="22"/>
          <w:szCs w:val="22"/>
        </w:rPr>
        <w:t>UE stops monitoring PUR search space</w:t>
      </w:r>
      <w:r w:rsidR="006E0C23">
        <w:rPr>
          <w:b/>
          <w:i/>
          <w:sz w:val="22"/>
          <w:szCs w:val="22"/>
        </w:rPr>
        <w:t>.</w:t>
      </w:r>
    </w:p>
    <w:p w14:paraId="526F5938" w14:textId="66580D7D" w:rsidR="002C1F33" w:rsidRDefault="00DE634B"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RAN1#98 meeting, it was agreed that a</w:t>
      </w:r>
      <w:r w:rsidRPr="00DE634B">
        <w:rPr>
          <w:rFonts w:eastAsia="맑은 고딕"/>
          <w:kern w:val="2"/>
          <w:sz w:val="22"/>
          <w:szCs w:val="22"/>
          <w:lang w:val="en-US" w:eastAsia="ko-KR"/>
        </w:rPr>
        <w:t xml:space="preserve">fter data transmission on PUR, the UE may expect an explicit indication on </w:t>
      </w:r>
      <w:r w:rsidR="00987F69">
        <w:rPr>
          <w:rFonts w:eastAsia="맑은 고딕"/>
          <w:kern w:val="2"/>
          <w:sz w:val="22"/>
          <w:szCs w:val="22"/>
          <w:lang w:val="en-US" w:eastAsia="ko-KR"/>
        </w:rPr>
        <w:t>N</w:t>
      </w:r>
      <w:r w:rsidR="00987F69" w:rsidRPr="00DE634B">
        <w:rPr>
          <w:rFonts w:eastAsia="맑은 고딕"/>
          <w:kern w:val="2"/>
          <w:sz w:val="22"/>
          <w:szCs w:val="22"/>
          <w:lang w:val="en-US" w:eastAsia="ko-KR"/>
        </w:rPr>
        <w:t xml:space="preserve">PDCCH </w:t>
      </w:r>
      <w:r w:rsidRPr="00DE634B">
        <w:rPr>
          <w:rFonts w:eastAsia="맑은 고딕"/>
          <w:kern w:val="2"/>
          <w:sz w:val="22"/>
          <w:szCs w:val="22"/>
          <w:lang w:val="en-US" w:eastAsia="ko-KR"/>
        </w:rPr>
        <w:t>for fallback to EDT or RACH</w:t>
      </w:r>
      <w:r>
        <w:rPr>
          <w:rFonts w:eastAsia="맑은 고딕"/>
          <w:kern w:val="2"/>
          <w:sz w:val="22"/>
          <w:szCs w:val="22"/>
          <w:lang w:val="en-US" w:eastAsia="ko-KR"/>
        </w:rPr>
        <w:t>. Support of t</w:t>
      </w:r>
      <w:r w:rsidR="000D6409">
        <w:rPr>
          <w:rFonts w:eastAsia="맑은 고딕"/>
          <w:kern w:val="2"/>
          <w:sz w:val="22"/>
          <w:szCs w:val="22"/>
          <w:lang w:val="en-US" w:eastAsia="ko-KR"/>
        </w:rPr>
        <w:t>riggering a</w:t>
      </w:r>
      <w:r w:rsidR="00071730">
        <w:rPr>
          <w:rFonts w:eastAsia="맑은 고딕"/>
          <w:kern w:val="2"/>
          <w:sz w:val="22"/>
          <w:szCs w:val="22"/>
          <w:lang w:val="en-US" w:eastAsia="ko-KR"/>
        </w:rPr>
        <w:t xml:space="preserve"> </w:t>
      </w:r>
      <w:r w:rsidR="00D35BB0">
        <w:rPr>
          <w:rFonts w:eastAsia="맑은 고딕"/>
          <w:kern w:val="2"/>
          <w:sz w:val="22"/>
          <w:szCs w:val="22"/>
          <w:lang w:val="en-US" w:eastAsia="ko-KR"/>
        </w:rPr>
        <w:t>fallback procedure</w:t>
      </w:r>
      <w:r w:rsidR="000D6409">
        <w:rPr>
          <w:rFonts w:eastAsia="맑은 고딕"/>
          <w:kern w:val="2"/>
          <w:sz w:val="22"/>
          <w:szCs w:val="22"/>
          <w:lang w:val="en-US" w:eastAsia="ko-KR"/>
        </w:rPr>
        <w:t xml:space="preserve"> using a DCI</w:t>
      </w:r>
      <w:r w:rsidR="00071730">
        <w:rPr>
          <w:rFonts w:eastAsia="맑은 고딕"/>
          <w:kern w:val="2"/>
          <w:sz w:val="22"/>
          <w:szCs w:val="22"/>
          <w:lang w:val="en-US" w:eastAsia="ko-KR"/>
        </w:rPr>
        <w:t xml:space="preserve"> </w:t>
      </w:r>
      <w:r>
        <w:rPr>
          <w:rFonts w:eastAsia="맑은 고딕"/>
          <w:kern w:val="2"/>
          <w:sz w:val="22"/>
          <w:szCs w:val="22"/>
          <w:lang w:val="en-US" w:eastAsia="ko-KR"/>
        </w:rPr>
        <w:t>may be</w:t>
      </w:r>
      <w:r w:rsidRPr="00D56CF4">
        <w:rPr>
          <w:rFonts w:eastAsia="맑은 고딕"/>
          <w:kern w:val="2"/>
          <w:sz w:val="22"/>
          <w:szCs w:val="22"/>
          <w:lang w:val="en-US" w:eastAsia="ko-KR"/>
        </w:rPr>
        <w:t xml:space="preserve"> </w:t>
      </w:r>
      <w:r w:rsidR="00D56CF4" w:rsidRPr="00D56CF4">
        <w:rPr>
          <w:rFonts w:eastAsia="맑은 고딕"/>
          <w:kern w:val="2"/>
          <w:sz w:val="22"/>
          <w:szCs w:val="22"/>
          <w:lang w:val="en-US" w:eastAsia="ko-KR"/>
        </w:rPr>
        <w:t>useful</w:t>
      </w:r>
      <w:r w:rsidR="00D56CF4">
        <w:rPr>
          <w:rFonts w:eastAsia="맑은 고딕"/>
          <w:kern w:val="2"/>
          <w:sz w:val="22"/>
          <w:szCs w:val="22"/>
          <w:lang w:val="en-US" w:eastAsia="ko-KR"/>
        </w:rPr>
        <w:t xml:space="preserve"> </w:t>
      </w:r>
      <w:r w:rsidR="000D6409">
        <w:rPr>
          <w:rFonts w:eastAsia="맑은 고딕"/>
          <w:kern w:val="2"/>
          <w:sz w:val="22"/>
          <w:szCs w:val="22"/>
          <w:lang w:val="en-US" w:eastAsia="ko-KR"/>
        </w:rPr>
        <w:t xml:space="preserve">e.g., when eNB can’t reserve </w:t>
      </w:r>
      <w:r w:rsidR="001B35B6">
        <w:rPr>
          <w:rFonts w:eastAsia="맑은 고딕"/>
          <w:kern w:val="2"/>
          <w:sz w:val="22"/>
          <w:szCs w:val="22"/>
          <w:lang w:val="en-US" w:eastAsia="ko-KR"/>
        </w:rPr>
        <w:t xml:space="preserve">UL </w:t>
      </w:r>
      <w:r w:rsidR="000D6409">
        <w:rPr>
          <w:rFonts w:eastAsia="맑은 고딕"/>
          <w:kern w:val="2"/>
          <w:sz w:val="22"/>
          <w:szCs w:val="22"/>
          <w:lang w:val="en-US" w:eastAsia="ko-KR"/>
        </w:rPr>
        <w:t>resources for retransmission</w:t>
      </w:r>
      <w:r w:rsidR="001B35B6">
        <w:rPr>
          <w:rFonts w:eastAsia="맑은 고딕"/>
          <w:kern w:val="2"/>
          <w:sz w:val="22"/>
          <w:szCs w:val="22"/>
          <w:lang w:val="en-US" w:eastAsia="ko-KR"/>
        </w:rPr>
        <w:t xml:space="preserve"> or wants the UE back in RRC_CONNECTED state</w:t>
      </w:r>
      <w:r w:rsidR="00D56CF4">
        <w:rPr>
          <w:rFonts w:eastAsia="맑은 고딕"/>
          <w:kern w:val="2"/>
          <w:sz w:val="22"/>
          <w:szCs w:val="22"/>
          <w:lang w:val="en-US" w:eastAsia="ko-KR"/>
        </w:rPr>
        <w:t>.</w:t>
      </w:r>
      <w:r w:rsidR="000D6409">
        <w:rPr>
          <w:rFonts w:eastAsia="맑은 고딕"/>
          <w:kern w:val="2"/>
          <w:sz w:val="22"/>
          <w:szCs w:val="22"/>
          <w:lang w:val="en-US" w:eastAsia="ko-KR"/>
        </w:rPr>
        <w:t xml:space="preserve"> </w:t>
      </w:r>
      <w:r>
        <w:rPr>
          <w:rFonts w:eastAsia="맑은 고딕"/>
          <w:kern w:val="2"/>
          <w:sz w:val="22"/>
          <w:szCs w:val="22"/>
          <w:lang w:val="en-US" w:eastAsia="ko-KR"/>
        </w:rPr>
        <w:t>Upon receiving this fallback indication</w:t>
      </w:r>
      <w:r w:rsidR="000D6409">
        <w:rPr>
          <w:rFonts w:eastAsia="맑은 고딕"/>
          <w:kern w:val="2"/>
          <w:sz w:val="22"/>
          <w:szCs w:val="22"/>
          <w:lang w:val="en-US" w:eastAsia="ko-KR"/>
        </w:rPr>
        <w:t xml:space="preserve">, </w:t>
      </w:r>
      <w:r w:rsidR="001B35B6">
        <w:rPr>
          <w:rFonts w:eastAsia="맑은 고딕"/>
          <w:kern w:val="2"/>
          <w:sz w:val="22"/>
          <w:szCs w:val="22"/>
          <w:lang w:val="en-US" w:eastAsia="ko-KR"/>
        </w:rPr>
        <w:t xml:space="preserve">the UE </w:t>
      </w:r>
      <w:r>
        <w:rPr>
          <w:rFonts w:eastAsia="맑은 고딕"/>
          <w:kern w:val="2"/>
          <w:sz w:val="22"/>
          <w:szCs w:val="22"/>
          <w:lang w:val="en-US" w:eastAsia="ko-KR"/>
        </w:rPr>
        <w:t xml:space="preserve">may </w:t>
      </w:r>
      <w:r w:rsidR="001B35B6">
        <w:rPr>
          <w:rFonts w:eastAsia="맑은 고딕"/>
          <w:kern w:val="2"/>
          <w:sz w:val="22"/>
          <w:szCs w:val="22"/>
          <w:lang w:val="en-US" w:eastAsia="ko-KR"/>
        </w:rPr>
        <w:t>immediately stop monitoring PUR SS and start EDT or legacy RACH procedure at the next RACH occasion</w:t>
      </w:r>
      <w:r>
        <w:rPr>
          <w:rFonts w:eastAsia="맑은 고딕"/>
          <w:kern w:val="2"/>
          <w:sz w:val="22"/>
          <w:szCs w:val="22"/>
          <w:lang w:val="en-US" w:eastAsia="ko-KR"/>
        </w:rPr>
        <w:t xml:space="preserve"> avoiding unnecessary devi</w:t>
      </w:r>
      <w:r w:rsidR="0056161C">
        <w:rPr>
          <w:rFonts w:eastAsia="맑은 고딕"/>
          <w:kern w:val="2"/>
          <w:sz w:val="22"/>
          <w:szCs w:val="22"/>
          <w:lang w:val="en-US" w:eastAsia="ko-KR"/>
        </w:rPr>
        <w:t>c</w:t>
      </w:r>
      <w:r>
        <w:rPr>
          <w:rFonts w:eastAsia="맑은 고딕"/>
          <w:kern w:val="2"/>
          <w:sz w:val="22"/>
          <w:szCs w:val="22"/>
          <w:lang w:val="en-US" w:eastAsia="ko-KR"/>
        </w:rPr>
        <w:t>e power consumption.</w:t>
      </w:r>
      <w:r w:rsidR="00D35BB0">
        <w:rPr>
          <w:rFonts w:eastAsia="맑은 고딕"/>
          <w:kern w:val="2"/>
          <w:sz w:val="22"/>
          <w:szCs w:val="22"/>
          <w:lang w:val="en-US" w:eastAsia="ko-KR"/>
        </w:rPr>
        <w:t xml:space="preserve"> </w:t>
      </w:r>
      <w:r w:rsidR="002C1F33">
        <w:rPr>
          <w:rFonts w:eastAsia="맑은 고딕"/>
          <w:kern w:val="2"/>
          <w:sz w:val="22"/>
          <w:szCs w:val="22"/>
          <w:lang w:val="en-US" w:eastAsia="ko-KR"/>
        </w:rPr>
        <w:t>The explicit indication can be 1-bit signaling or a state in a DCI.</w:t>
      </w:r>
      <w:r w:rsidR="00D35BB0">
        <w:rPr>
          <w:rFonts w:eastAsia="맑은 고딕"/>
          <w:kern w:val="2"/>
          <w:sz w:val="22"/>
          <w:szCs w:val="22"/>
          <w:lang w:val="en-US" w:eastAsia="ko-KR"/>
        </w:rPr>
        <w:t xml:space="preserve"> </w:t>
      </w:r>
    </w:p>
    <w:p w14:paraId="2BB7DF46" w14:textId="1377DD42" w:rsidR="00B2005C" w:rsidRDefault="00B2005C"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lastRenderedPageBreak/>
        <w:t>In RAN1#98 meeting, RAN1 made an agreement on the UE behavior w</w:t>
      </w:r>
      <w:r w:rsidR="006B50F3" w:rsidRPr="006B50F3">
        <w:rPr>
          <w:rFonts w:eastAsia="맑은 고딕"/>
          <w:kern w:val="2"/>
          <w:sz w:val="22"/>
          <w:szCs w:val="22"/>
          <w:lang w:val="en-US" w:eastAsia="ko-KR"/>
        </w:rPr>
        <w:t xml:space="preserve">hen UE receives </w:t>
      </w:r>
      <w:r w:rsidR="006B50F3">
        <w:rPr>
          <w:rFonts w:eastAsia="맑은 고딕"/>
          <w:kern w:val="2"/>
          <w:sz w:val="22"/>
          <w:szCs w:val="22"/>
          <w:lang w:val="en-US" w:eastAsia="ko-KR"/>
        </w:rPr>
        <w:t>no</w:t>
      </w:r>
      <w:r>
        <w:rPr>
          <w:rFonts w:eastAsia="맑은 고딕"/>
          <w:kern w:val="2"/>
          <w:sz w:val="22"/>
          <w:szCs w:val="22"/>
          <w:lang w:val="en-US" w:eastAsia="ko-KR"/>
        </w:rPr>
        <w:t xml:space="preserve">thing after </w:t>
      </w:r>
      <w:r w:rsidR="006B50F3">
        <w:rPr>
          <w:rFonts w:eastAsia="맑은 고딕"/>
          <w:kern w:val="2"/>
          <w:sz w:val="22"/>
          <w:szCs w:val="22"/>
          <w:lang w:val="en-US" w:eastAsia="ko-KR"/>
        </w:rPr>
        <w:t>PUR transmission</w:t>
      </w:r>
      <w:r w:rsidR="00564B4A">
        <w:rPr>
          <w:rFonts w:eastAsia="맑은 고딕"/>
          <w:kern w:val="2"/>
          <w:sz w:val="22"/>
          <w:szCs w:val="22"/>
          <w:lang w:val="en-US" w:eastAsia="ko-KR"/>
        </w:rPr>
        <w:t xml:space="preserve"> mandating fallback to legacy RACH/EDT procedure. It is noted that, in the same meeting, for the same case, RAN2 made an agreement that </w:t>
      </w:r>
      <w:r w:rsidR="0056161C">
        <w:rPr>
          <w:rFonts w:eastAsia="맑은 고딕"/>
          <w:kern w:val="2"/>
          <w:sz w:val="22"/>
          <w:szCs w:val="22"/>
          <w:lang w:val="en-US" w:eastAsia="ko-KR"/>
        </w:rPr>
        <w:t xml:space="preserve">the UE behavior in this case </w:t>
      </w:r>
      <w:r w:rsidR="00564B4A">
        <w:rPr>
          <w:rFonts w:eastAsia="맑은 고딕"/>
          <w:kern w:val="2"/>
          <w:sz w:val="22"/>
          <w:szCs w:val="22"/>
          <w:lang w:val="en-US" w:eastAsia="ko-KR"/>
        </w:rPr>
        <w:t xml:space="preserve">is not specified, </w:t>
      </w:r>
      <w:r w:rsidR="00564B4A" w:rsidRPr="00564B4A">
        <w:rPr>
          <w:rFonts w:eastAsia="맑은 고딕"/>
          <w:kern w:val="2"/>
          <w:sz w:val="22"/>
          <w:szCs w:val="22"/>
          <w:lang w:val="en-US" w:eastAsia="ko-KR"/>
        </w:rPr>
        <w:t>i.e.</w:t>
      </w:r>
      <w:r w:rsidR="00564B4A">
        <w:rPr>
          <w:rFonts w:eastAsia="맑은 고딕"/>
          <w:kern w:val="2"/>
          <w:sz w:val="22"/>
          <w:szCs w:val="22"/>
          <w:lang w:val="en-US" w:eastAsia="ko-KR"/>
        </w:rPr>
        <w:t>,</w:t>
      </w:r>
      <w:r w:rsidR="00564B4A" w:rsidRPr="00564B4A">
        <w:rPr>
          <w:rFonts w:eastAsia="맑은 고딕"/>
          <w:kern w:val="2"/>
          <w:sz w:val="22"/>
          <w:szCs w:val="22"/>
          <w:lang w:val="en-US" w:eastAsia="ko-KR"/>
        </w:rPr>
        <w:t xml:space="preserve"> it is up to UE implementation</w:t>
      </w:r>
      <w:r w:rsidR="00564B4A">
        <w:rPr>
          <w:rFonts w:eastAsia="맑은 고딕"/>
          <w:kern w:val="2"/>
          <w:sz w:val="22"/>
          <w:szCs w:val="22"/>
          <w:lang w:val="en-US" w:eastAsia="ko-KR"/>
        </w:rPr>
        <w:t>. We need to discuss how to deal with this contradictory agreement</w:t>
      </w:r>
      <w:r w:rsidR="0056161C">
        <w:rPr>
          <w:rFonts w:eastAsia="맑은 고딕"/>
          <w:kern w:val="2"/>
          <w:sz w:val="22"/>
          <w:szCs w:val="22"/>
          <w:lang w:val="en-US" w:eastAsia="ko-KR"/>
        </w:rPr>
        <w:t>s</w:t>
      </w:r>
      <w:r w:rsidR="00564B4A">
        <w:rPr>
          <w:rFonts w:eastAsia="맑은 고딕"/>
          <w:kern w:val="2"/>
          <w:sz w:val="22"/>
          <w:szCs w:val="22"/>
          <w:lang w:val="en-US" w:eastAsia="ko-KR"/>
        </w:rPr>
        <w:t xml:space="preserve"> between RAN1 and RAN2 and consider initiating actions to resolve this issue.</w:t>
      </w:r>
    </w:p>
    <w:p w14:paraId="4B368DE0" w14:textId="3725EB08" w:rsidR="00D35BB0" w:rsidRPr="00294C92" w:rsidRDefault="00D35BB0" w:rsidP="00414420">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 xml:space="preserve">Proposal </w:t>
      </w:r>
      <w:r w:rsidR="002F58D6">
        <w:rPr>
          <w:rFonts w:eastAsia="맑은 고딕"/>
          <w:b/>
          <w:i/>
          <w:kern w:val="2"/>
          <w:sz w:val="22"/>
          <w:szCs w:val="22"/>
          <w:lang w:val="en-US" w:eastAsia="ko-KR"/>
        </w:rPr>
        <w:t>2</w:t>
      </w:r>
      <w:r>
        <w:rPr>
          <w:rFonts w:eastAsia="맑은 고딕"/>
          <w:b/>
          <w:i/>
          <w:kern w:val="2"/>
          <w:sz w:val="22"/>
          <w:szCs w:val="22"/>
          <w:lang w:val="en-US" w:eastAsia="ko-KR"/>
        </w:rPr>
        <w:t xml:space="preserve">: </w:t>
      </w:r>
      <w:r w:rsidR="00B2005C">
        <w:rPr>
          <w:rFonts w:eastAsia="맑은 고딕"/>
          <w:b/>
          <w:i/>
          <w:kern w:val="2"/>
          <w:sz w:val="22"/>
          <w:szCs w:val="22"/>
          <w:lang w:val="en-US" w:eastAsia="ko-KR"/>
        </w:rPr>
        <w:t>Discuss how to deal with the contradictory agreement</w:t>
      </w:r>
      <w:r w:rsidR="0056161C">
        <w:rPr>
          <w:rFonts w:eastAsia="맑은 고딕"/>
          <w:b/>
          <w:i/>
          <w:kern w:val="2"/>
          <w:sz w:val="22"/>
          <w:szCs w:val="22"/>
          <w:lang w:val="en-US" w:eastAsia="ko-KR"/>
        </w:rPr>
        <w:t>s</w:t>
      </w:r>
      <w:r w:rsidR="00B2005C">
        <w:rPr>
          <w:rFonts w:eastAsia="맑은 고딕"/>
          <w:b/>
          <w:i/>
          <w:kern w:val="2"/>
          <w:sz w:val="22"/>
          <w:szCs w:val="22"/>
          <w:lang w:val="en-US" w:eastAsia="ko-KR"/>
        </w:rPr>
        <w:t xml:space="preserve"> between RAN1 and RAN2 on the UE behavior when UE receives nothing after PUR transmission</w:t>
      </w:r>
      <w:r w:rsidR="006E0C23">
        <w:rPr>
          <w:rFonts w:eastAsia="맑은 고딕"/>
          <w:b/>
          <w:i/>
          <w:kern w:val="2"/>
          <w:sz w:val="22"/>
          <w:szCs w:val="22"/>
          <w:lang w:val="en-US" w:eastAsia="ko-KR"/>
        </w:rPr>
        <w:t>.</w:t>
      </w:r>
    </w:p>
    <w:p w14:paraId="637CECF2" w14:textId="77777777"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t>PUR search space</w:t>
      </w:r>
    </w:p>
    <w:p w14:paraId="6E7277AA" w14:textId="265BFE24" w:rsidR="006F5A29" w:rsidRDefault="006921A0" w:rsidP="008A5902">
      <w:pPr>
        <w:spacing w:before="120" w:after="240" w:line="240" w:lineRule="auto"/>
        <w:ind w:left="0" w:firstLineChars="100" w:firstLine="220"/>
        <w:rPr>
          <w:rFonts w:eastAsia="굴림" w:cs="Calibri"/>
          <w:b/>
          <w:i/>
          <w:kern w:val="2"/>
          <w:sz w:val="22"/>
          <w:szCs w:val="22"/>
          <w:lang w:val="x-none" w:eastAsia="ko-KR"/>
        </w:rPr>
      </w:pPr>
      <w:r w:rsidRPr="00992848">
        <w:rPr>
          <w:rFonts w:eastAsia="맑은 고딕" w:hint="eastAsia"/>
          <w:kern w:val="2"/>
          <w:sz w:val="22"/>
          <w:szCs w:val="22"/>
          <w:lang w:val="x-none" w:eastAsia="ko-KR"/>
        </w:rPr>
        <w:t>PUR search space</w:t>
      </w:r>
      <w:r w:rsidRPr="00992848">
        <w:rPr>
          <w:rFonts w:eastAsia="맑은 고딕"/>
          <w:kern w:val="2"/>
          <w:sz w:val="22"/>
          <w:szCs w:val="22"/>
          <w:lang w:val="x-none" w:eastAsia="ko-KR"/>
        </w:rPr>
        <w:t>, in time domain,</w:t>
      </w:r>
      <w:r w:rsidRPr="006B7C7C">
        <w:rPr>
          <w:rFonts w:eastAsia="맑은 고딕"/>
          <w:kern w:val="2"/>
          <w:sz w:val="22"/>
          <w:szCs w:val="22"/>
          <w:lang w:val="x-none" w:eastAsia="ko-KR"/>
        </w:rPr>
        <w:t xml:space="preserve"> </w:t>
      </w:r>
      <w:r w:rsidR="000A59C0">
        <w:rPr>
          <w:rFonts w:eastAsia="맑은 고딕"/>
          <w:kern w:val="2"/>
          <w:sz w:val="22"/>
          <w:szCs w:val="22"/>
          <w:lang w:val="x-none" w:eastAsia="ko-KR"/>
        </w:rPr>
        <w:t>is</w:t>
      </w:r>
      <w:r w:rsidRPr="00992848">
        <w:rPr>
          <w:rFonts w:eastAsia="맑은 고딕" w:hint="eastAsia"/>
          <w:kern w:val="2"/>
          <w:sz w:val="22"/>
          <w:szCs w:val="22"/>
          <w:lang w:val="x-none" w:eastAsia="ko-KR"/>
        </w:rPr>
        <w:t xml:space="preserve"> configured in absolute subframes</w:t>
      </w:r>
      <w:r w:rsidRPr="00604B02">
        <w:rPr>
          <w:sz w:val="22"/>
          <w:szCs w:val="22"/>
        </w:rPr>
        <w:t xml:space="preserve"> with the starting subframe position, the periodicity, and the duration. </w:t>
      </w:r>
      <w:r w:rsidR="00A0134B" w:rsidRPr="00604B02">
        <w:rPr>
          <w:sz w:val="22"/>
          <w:szCs w:val="22"/>
        </w:rPr>
        <w:t xml:space="preserve">And the </w:t>
      </w:r>
      <w:r w:rsidRPr="00992848">
        <w:rPr>
          <w:rFonts w:eastAsia="맑은 고딕"/>
          <w:kern w:val="2"/>
          <w:sz w:val="22"/>
          <w:szCs w:val="22"/>
          <w:lang w:val="x-none" w:eastAsia="ko-KR"/>
        </w:rPr>
        <w:t xml:space="preserve">PUR SS window </w:t>
      </w:r>
      <w:r w:rsidR="00A0134B" w:rsidRPr="00992848">
        <w:rPr>
          <w:rFonts w:eastAsia="맑은 고딕"/>
          <w:kern w:val="2"/>
          <w:sz w:val="22"/>
          <w:szCs w:val="22"/>
          <w:lang w:val="x-none" w:eastAsia="ko-KR"/>
        </w:rPr>
        <w:t xml:space="preserve">within which the PUR SS are monitored are set relative to the PUR transmission. </w:t>
      </w:r>
      <w:r w:rsidR="0005727E">
        <w:rPr>
          <w:rFonts w:eastAsia="맑은 고딕"/>
          <w:kern w:val="2"/>
          <w:sz w:val="22"/>
          <w:szCs w:val="22"/>
          <w:lang w:val="x-none" w:eastAsia="ko-KR"/>
        </w:rPr>
        <w:t xml:space="preserve">For FDD </w:t>
      </w:r>
      <w:r w:rsidR="00987F69">
        <w:rPr>
          <w:rFonts w:eastAsia="맑은 고딕"/>
          <w:kern w:val="2"/>
          <w:sz w:val="22"/>
          <w:szCs w:val="22"/>
          <w:lang w:val="x-none" w:eastAsia="ko-KR"/>
        </w:rPr>
        <w:t xml:space="preserve">NB-IoT </w:t>
      </w:r>
      <w:r w:rsidR="0005727E">
        <w:rPr>
          <w:rFonts w:eastAsia="맑은 고딕"/>
          <w:kern w:val="2"/>
          <w:sz w:val="22"/>
          <w:szCs w:val="22"/>
          <w:lang w:val="x-none" w:eastAsia="ko-KR"/>
        </w:rPr>
        <w:t>UEs,</w:t>
      </w:r>
      <w:r w:rsidR="001F2935">
        <w:rPr>
          <w:rFonts w:eastAsia="맑은 고딕"/>
          <w:kern w:val="2"/>
          <w:sz w:val="22"/>
          <w:szCs w:val="22"/>
          <w:lang w:val="x-none" w:eastAsia="ko-KR"/>
        </w:rPr>
        <w:t xml:space="preserve"> it was agreed in RAN1#</w:t>
      </w:r>
      <w:r w:rsidR="000A59C0">
        <w:rPr>
          <w:rFonts w:eastAsia="맑은 고딕"/>
          <w:kern w:val="2"/>
          <w:sz w:val="22"/>
          <w:szCs w:val="22"/>
          <w:lang w:val="x-none" w:eastAsia="ko-KR"/>
        </w:rPr>
        <w:t xml:space="preserve">98 </w:t>
      </w:r>
      <w:r w:rsidR="001F2935">
        <w:rPr>
          <w:rFonts w:eastAsia="맑은 고딕"/>
          <w:kern w:val="2"/>
          <w:sz w:val="22"/>
          <w:szCs w:val="22"/>
          <w:lang w:val="x-none" w:eastAsia="ko-KR"/>
        </w:rPr>
        <w:t xml:space="preserve">meeting that PUR SS window starts </w:t>
      </w:r>
      <w:r w:rsidR="000A59C0">
        <w:rPr>
          <w:rFonts w:eastAsia="맑은 고딕"/>
          <w:kern w:val="2"/>
          <w:sz w:val="22"/>
          <w:szCs w:val="22"/>
          <w:lang w:val="x-none" w:eastAsia="ko-KR"/>
        </w:rPr>
        <w:t xml:space="preserve">4 subframes </w:t>
      </w:r>
      <w:r w:rsidR="001F2935">
        <w:rPr>
          <w:rFonts w:eastAsia="맑은 고딕"/>
          <w:kern w:val="2"/>
          <w:sz w:val="22"/>
          <w:szCs w:val="22"/>
          <w:lang w:val="x-none" w:eastAsia="ko-KR"/>
        </w:rPr>
        <w:t xml:space="preserve">after the end of PUR transmission. </w:t>
      </w:r>
    </w:p>
    <w:p w14:paraId="792EC363" w14:textId="006985C0" w:rsidR="00E13433" w:rsidRDefault="0068723A" w:rsidP="00604B02">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T</w:t>
      </w:r>
      <w:r w:rsidR="00567B86">
        <w:rPr>
          <w:rFonts w:eastAsia="맑은 고딕"/>
          <w:kern w:val="2"/>
          <w:sz w:val="22"/>
          <w:szCs w:val="22"/>
          <w:lang w:val="x-none" w:eastAsia="ko-KR"/>
        </w:rPr>
        <w:t xml:space="preserve">here may be cases where PUR transmission has to skip even though there are data available for PUR transmission, e.g., due to collision </w:t>
      </w:r>
      <w:r>
        <w:rPr>
          <w:rFonts w:eastAsia="맑은 고딕"/>
          <w:kern w:val="2"/>
          <w:sz w:val="22"/>
          <w:szCs w:val="22"/>
          <w:lang w:val="x-none" w:eastAsia="ko-KR"/>
        </w:rPr>
        <w:t xml:space="preserve">between </w:t>
      </w:r>
      <w:r w:rsidR="00EF11CB">
        <w:rPr>
          <w:rFonts w:eastAsia="맑은 고딕"/>
          <w:kern w:val="2"/>
          <w:sz w:val="22"/>
          <w:szCs w:val="22"/>
          <w:lang w:val="x-none" w:eastAsia="ko-KR"/>
        </w:rPr>
        <w:t xml:space="preserve">the PUR SS </w:t>
      </w:r>
      <w:r>
        <w:rPr>
          <w:rFonts w:eastAsia="맑은 고딕"/>
          <w:kern w:val="2"/>
          <w:sz w:val="22"/>
          <w:szCs w:val="22"/>
          <w:lang w:val="x-none" w:eastAsia="ko-KR"/>
        </w:rPr>
        <w:t xml:space="preserve">and </w:t>
      </w:r>
      <w:r w:rsidR="00EF11CB">
        <w:rPr>
          <w:rFonts w:eastAsia="맑은 고딕"/>
          <w:kern w:val="2"/>
          <w:sz w:val="22"/>
          <w:szCs w:val="22"/>
          <w:lang w:val="x-none" w:eastAsia="ko-KR"/>
        </w:rPr>
        <w:t xml:space="preserve">the Type1-CSS for paging. In this case, either UE is not expected to monitor the PUR SS colliding with the Type1-CSS or the </w:t>
      </w:r>
      <w:r w:rsidR="002F58D6">
        <w:rPr>
          <w:rFonts w:eastAsia="맑은 고딕"/>
          <w:kern w:val="2"/>
          <w:sz w:val="22"/>
          <w:szCs w:val="22"/>
          <w:lang w:val="x-none" w:eastAsia="ko-KR"/>
        </w:rPr>
        <w:t xml:space="preserve">UE is not expected to receive the Type1-CSS for paging. The former may be based on the fact that the paging messages may also carry latency critical information such as emergency indication. The latter may be based on the fact that the PUR period can be very large compared to the paging cycling so that the reacquisition of the information takes much longer. There are pros and cons, but we need to take </w:t>
      </w:r>
      <w:r w:rsidR="001028A9">
        <w:rPr>
          <w:rFonts w:eastAsia="맑은 고딕"/>
          <w:kern w:val="2"/>
          <w:sz w:val="22"/>
          <w:szCs w:val="22"/>
          <w:lang w:val="x-none" w:eastAsia="ko-KR"/>
        </w:rPr>
        <w:t xml:space="preserve">a </w:t>
      </w:r>
      <w:r w:rsidR="002F58D6">
        <w:rPr>
          <w:rFonts w:eastAsia="맑은 고딕"/>
          <w:kern w:val="2"/>
          <w:sz w:val="22"/>
          <w:szCs w:val="22"/>
          <w:lang w:val="x-none" w:eastAsia="ko-KR"/>
        </w:rPr>
        <w:t>decision one way or the other during RAN1#99 meeting. So we propose the following.</w:t>
      </w:r>
      <w:r w:rsidR="00567B86">
        <w:rPr>
          <w:rFonts w:eastAsia="맑은 고딕"/>
          <w:kern w:val="2"/>
          <w:sz w:val="22"/>
          <w:szCs w:val="22"/>
          <w:lang w:val="x-none" w:eastAsia="ko-KR"/>
        </w:rPr>
        <w:t xml:space="preserve"> </w:t>
      </w:r>
    </w:p>
    <w:p w14:paraId="1608E563" w14:textId="15AE2A2E" w:rsidR="006921A0" w:rsidRPr="009762D5" w:rsidRDefault="006921A0" w:rsidP="006921A0">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t xml:space="preserve">Proposal </w:t>
      </w:r>
      <w:r w:rsidR="002F58D6">
        <w:rPr>
          <w:rFonts w:eastAsia="굴림" w:cs="Calibri"/>
          <w:b/>
          <w:i/>
          <w:kern w:val="2"/>
          <w:sz w:val="22"/>
          <w:szCs w:val="22"/>
          <w:lang w:val="x-none" w:eastAsia="ko-KR"/>
        </w:rPr>
        <w:t>3</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 xml:space="preserve">When PUR search space collides with Type1-CSS, </w:t>
      </w:r>
      <w:r w:rsidR="002F58D6">
        <w:rPr>
          <w:rFonts w:eastAsia="굴림" w:cs="Calibri"/>
          <w:b/>
          <w:i/>
          <w:kern w:val="2"/>
          <w:sz w:val="22"/>
          <w:szCs w:val="22"/>
          <w:lang w:val="x-none" w:eastAsia="ko-KR"/>
        </w:rPr>
        <w:t>selected one of the following alternatives.</w:t>
      </w:r>
    </w:p>
    <w:p w14:paraId="6E54B96D" w14:textId="49CB3D63" w:rsidR="006921A0" w:rsidRPr="009762D5" w:rsidRDefault="002F58D6" w:rsidP="006921A0">
      <w:pPr>
        <w:numPr>
          <w:ilvl w:val="0"/>
          <w:numId w:val="22"/>
        </w:numPr>
        <w:spacing w:before="120" w:after="0" w:line="240" w:lineRule="auto"/>
        <w:rPr>
          <w:rFonts w:eastAsia="맑은 고딕"/>
          <w:b/>
          <w:i/>
          <w:kern w:val="2"/>
          <w:sz w:val="22"/>
          <w:szCs w:val="22"/>
          <w:lang w:eastAsia="ko-KR"/>
        </w:rPr>
      </w:pPr>
      <w:r>
        <w:rPr>
          <w:rFonts w:eastAsia="굴림" w:cs="Calibri"/>
          <w:b/>
          <w:i/>
          <w:kern w:val="2"/>
          <w:sz w:val="22"/>
          <w:szCs w:val="22"/>
          <w:lang w:val="x-none" w:eastAsia="ko-KR"/>
        </w:rPr>
        <w:t xml:space="preserve">Alt.1 </w:t>
      </w:r>
      <w:r w:rsidRPr="006921A0">
        <w:rPr>
          <w:rFonts w:eastAsia="굴림" w:cs="Calibri"/>
          <w:b/>
          <w:i/>
          <w:kern w:val="2"/>
          <w:sz w:val="22"/>
          <w:szCs w:val="22"/>
          <w:lang w:val="x-none" w:eastAsia="ko-KR"/>
        </w:rPr>
        <w:t>UE is not expected to monitor PUR search space</w:t>
      </w:r>
      <w:r w:rsidRPr="006921A0">
        <w:rPr>
          <w:rFonts w:eastAsia="맑은 고딕"/>
          <w:b/>
          <w:i/>
          <w:kern w:val="2"/>
          <w:sz w:val="22"/>
          <w:szCs w:val="22"/>
          <w:lang w:val="x-none" w:eastAsia="ko-KR"/>
        </w:rPr>
        <w:t xml:space="preserve"> </w:t>
      </w:r>
    </w:p>
    <w:p w14:paraId="435A8478" w14:textId="14FED390" w:rsidR="006921A0" w:rsidRPr="001028A9" w:rsidRDefault="002F58D6" w:rsidP="00212DDA">
      <w:pPr>
        <w:numPr>
          <w:ilvl w:val="0"/>
          <w:numId w:val="22"/>
        </w:numPr>
        <w:spacing w:before="0" w:line="240" w:lineRule="auto"/>
        <w:rPr>
          <w:rFonts w:eastAsia="맑은 고딕"/>
          <w:b/>
          <w:i/>
          <w:kern w:val="2"/>
          <w:sz w:val="22"/>
          <w:szCs w:val="22"/>
          <w:lang w:eastAsia="ko-KR"/>
        </w:rPr>
      </w:pPr>
      <w:r>
        <w:rPr>
          <w:rFonts w:eastAsia="맑은 고딕"/>
          <w:b/>
          <w:i/>
          <w:kern w:val="2"/>
          <w:sz w:val="22"/>
          <w:szCs w:val="22"/>
          <w:lang w:val="x-none" w:eastAsia="ko-KR"/>
        </w:rPr>
        <w:t xml:space="preserve">Alt.2 </w:t>
      </w:r>
      <w:r w:rsidRPr="006921A0">
        <w:rPr>
          <w:rFonts w:eastAsia="굴림" w:cs="Calibri"/>
          <w:b/>
          <w:i/>
          <w:kern w:val="2"/>
          <w:sz w:val="22"/>
          <w:szCs w:val="22"/>
          <w:lang w:val="x-none" w:eastAsia="ko-KR"/>
        </w:rPr>
        <w:t xml:space="preserve">UE is not expected to monitor </w:t>
      </w:r>
      <w:r>
        <w:rPr>
          <w:rFonts w:eastAsia="굴림" w:cs="Calibri"/>
          <w:b/>
          <w:i/>
          <w:kern w:val="2"/>
          <w:sz w:val="22"/>
          <w:szCs w:val="22"/>
          <w:lang w:val="x-none" w:eastAsia="ko-KR"/>
        </w:rPr>
        <w:t>Type1-CSS</w:t>
      </w:r>
      <w:r w:rsidRPr="006921A0">
        <w:rPr>
          <w:rFonts w:eastAsia="맑은 고딕"/>
          <w:b/>
          <w:i/>
          <w:kern w:val="2"/>
          <w:sz w:val="22"/>
          <w:szCs w:val="22"/>
          <w:lang w:val="x-none" w:eastAsia="ko-KR"/>
        </w:rPr>
        <w:t xml:space="preserve"> </w:t>
      </w:r>
      <w:bookmarkStart w:id="3" w:name="_GoBack"/>
      <w:bookmarkEnd w:id="3"/>
    </w:p>
    <w:p w14:paraId="0CB9E6B2" w14:textId="77777777" w:rsidR="001028A9" w:rsidRPr="00574A01" w:rsidRDefault="001028A9" w:rsidP="001028A9">
      <w:pPr>
        <w:spacing w:before="120" w:after="240" w:line="240" w:lineRule="auto"/>
        <w:ind w:left="0" w:firstLine="0"/>
        <w:rPr>
          <w:rFonts w:eastAsia="맑은 고딕"/>
          <w:kern w:val="2"/>
          <w:sz w:val="22"/>
          <w:szCs w:val="22"/>
          <w:lang w:val="x-none" w:eastAsia="ko-KR"/>
        </w:rPr>
      </w:pPr>
      <w:r>
        <w:rPr>
          <w:rFonts w:eastAsia="맑은 고딕"/>
          <w:kern w:val="2"/>
          <w:sz w:val="22"/>
          <w:szCs w:val="22"/>
          <w:lang w:eastAsia="ko-KR"/>
        </w:rPr>
        <w:t>If the Alt.2 is selected, an efficient mechanism of routing the paging and/or emergency indication through the PUR search space seems to worth the development.</w:t>
      </w:r>
      <w:r>
        <w:rPr>
          <w:rFonts w:eastAsia="맑은 고딕"/>
          <w:kern w:val="2"/>
          <w:sz w:val="22"/>
          <w:szCs w:val="22"/>
          <w:lang w:val="x-none" w:eastAsia="ko-KR"/>
        </w:rPr>
        <w:t xml:space="preserve"> </w:t>
      </w:r>
    </w:p>
    <w:p w14:paraId="50695DB3"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53C8094" w14:textId="26A0358C"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2F58D6">
        <w:rPr>
          <w:rFonts w:eastAsia="맑은 고딕"/>
          <w:kern w:val="2"/>
          <w:sz w:val="22"/>
          <w:szCs w:val="22"/>
          <w:lang w:val="en-US" w:eastAsia="ko-KR"/>
        </w:rPr>
        <w:t xml:space="preserve">remaining </w:t>
      </w:r>
      <w:r w:rsidR="00B52CF4">
        <w:rPr>
          <w:rFonts w:eastAsia="맑은 고딕"/>
          <w:kern w:val="2"/>
          <w:sz w:val="22"/>
          <w:szCs w:val="22"/>
          <w:lang w:val="en-US" w:eastAsia="ko-KR"/>
        </w:rPr>
        <w:t>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 xml:space="preserve">Rel-16 </w:t>
      </w:r>
      <w:r w:rsidR="00D5383D">
        <w:rPr>
          <w:rFonts w:eastAsia="맑은 고딕"/>
          <w:kern w:val="2"/>
          <w:sz w:val="22"/>
          <w:szCs w:val="22"/>
          <w:lang w:val="en-US" w:eastAsia="ko-KR"/>
        </w:rPr>
        <w:t xml:space="preserve">NB-IoT </w:t>
      </w:r>
      <w:r w:rsidR="00B952C2">
        <w:rPr>
          <w:rFonts w:eastAsia="맑은 고딕"/>
          <w:kern w:val="2"/>
          <w:sz w:val="22"/>
          <w:szCs w:val="22"/>
          <w:lang w:val="en-US" w:eastAsia="ko-KR"/>
        </w:rPr>
        <w:t>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14:paraId="754D2087" w14:textId="77777777" w:rsidR="002F58D6" w:rsidRPr="00414420" w:rsidRDefault="002F58D6" w:rsidP="002F58D6">
      <w:pPr>
        <w:ind w:left="0" w:firstLine="0"/>
        <w:rPr>
          <w:b/>
          <w:i/>
          <w:sz w:val="22"/>
          <w:szCs w:val="22"/>
        </w:rPr>
      </w:pPr>
      <w:r>
        <w:rPr>
          <w:b/>
          <w:i/>
          <w:sz w:val="22"/>
          <w:szCs w:val="22"/>
        </w:rPr>
        <w:t xml:space="preserve">Proposal 1: </w:t>
      </w:r>
      <w:r w:rsidRPr="00414420">
        <w:rPr>
          <w:b/>
          <w:i/>
          <w:sz w:val="22"/>
          <w:szCs w:val="22"/>
        </w:rPr>
        <w:t xml:space="preserve">When a UE </w:t>
      </w:r>
      <w:r>
        <w:rPr>
          <w:b/>
          <w:i/>
          <w:sz w:val="22"/>
          <w:szCs w:val="22"/>
        </w:rPr>
        <w:t>receives</w:t>
      </w:r>
      <w:r w:rsidRPr="00414420">
        <w:rPr>
          <w:b/>
          <w:i/>
          <w:sz w:val="22"/>
          <w:szCs w:val="22"/>
        </w:rPr>
        <w:t xml:space="preserve"> a PUR L1 ACK</w:t>
      </w:r>
      <w:r>
        <w:rPr>
          <w:b/>
          <w:i/>
          <w:sz w:val="22"/>
          <w:szCs w:val="22"/>
        </w:rPr>
        <w:t xml:space="preserve"> after D-PUR transmission</w:t>
      </w:r>
      <w:r w:rsidRPr="00414420">
        <w:rPr>
          <w:b/>
          <w:i/>
          <w:sz w:val="22"/>
          <w:szCs w:val="22"/>
        </w:rPr>
        <w:t xml:space="preserve">, </w:t>
      </w:r>
      <w:r>
        <w:rPr>
          <w:b/>
          <w:i/>
          <w:sz w:val="22"/>
          <w:szCs w:val="22"/>
        </w:rPr>
        <w:t xml:space="preserve">the </w:t>
      </w:r>
      <w:r w:rsidRPr="00414420">
        <w:rPr>
          <w:b/>
          <w:i/>
          <w:sz w:val="22"/>
          <w:szCs w:val="22"/>
        </w:rPr>
        <w:t>UE stops monitoring PUR search space</w:t>
      </w:r>
      <w:r>
        <w:rPr>
          <w:b/>
          <w:i/>
          <w:sz w:val="22"/>
          <w:szCs w:val="22"/>
        </w:rPr>
        <w:t>.</w:t>
      </w:r>
    </w:p>
    <w:p w14:paraId="39940F95" w14:textId="77777777" w:rsidR="002F58D6" w:rsidRPr="00294C92" w:rsidRDefault="002F58D6" w:rsidP="002F58D6">
      <w:pPr>
        <w:spacing w:before="120" w:line="240" w:lineRule="auto"/>
        <w:ind w:left="0" w:firstLine="0"/>
        <w:rPr>
          <w:rFonts w:eastAsia="맑은 고딕"/>
          <w:b/>
          <w:i/>
          <w:kern w:val="2"/>
          <w:sz w:val="22"/>
          <w:szCs w:val="22"/>
          <w:lang w:val="x-none" w:eastAsia="ko-KR"/>
        </w:rPr>
      </w:pPr>
      <w:r>
        <w:rPr>
          <w:rFonts w:eastAsia="맑은 고딕"/>
          <w:b/>
          <w:i/>
          <w:kern w:val="2"/>
          <w:sz w:val="22"/>
          <w:szCs w:val="22"/>
          <w:lang w:val="en-US" w:eastAsia="ko-KR"/>
        </w:rPr>
        <w:t>Proposal 2: Discuss how to deal with the contradictory agreements between RAN1 and RAN2 on the UE behavior when UE receives nothing after PUR transmission.</w:t>
      </w:r>
    </w:p>
    <w:p w14:paraId="021BE2A2" w14:textId="77777777" w:rsidR="002F58D6" w:rsidRPr="009762D5" w:rsidRDefault="002F58D6" w:rsidP="002F58D6">
      <w:pPr>
        <w:spacing w:before="0" w:after="0" w:line="259" w:lineRule="auto"/>
        <w:ind w:left="0" w:firstLine="0"/>
        <w:rPr>
          <w:rFonts w:eastAsia="굴림" w:cs="Calibri"/>
          <w:b/>
          <w:i/>
          <w:kern w:val="2"/>
          <w:sz w:val="22"/>
          <w:szCs w:val="22"/>
          <w:lang w:val="x-none" w:eastAsia="ko-KR"/>
        </w:rPr>
      </w:pPr>
      <w:r w:rsidRPr="009762D5">
        <w:rPr>
          <w:rFonts w:eastAsia="굴림" w:cs="Calibri"/>
          <w:b/>
          <w:i/>
          <w:kern w:val="2"/>
          <w:sz w:val="22"/>
          <w:szCs w:val="22"/>
          <w:lang w:val="x-none" w:eastAsia="ko-KR"/>
        </w:rPr>
        <w:lastRenderedPageBreak/>
        <w:t xml:space="preserve">Proposal </w:t>
      </w:r>
      <w:r>
        <w:rPr>
          <w:rFonts w:eastAsia="굴림" w:cs="Calibri"/>
          <w:b/>
          <w:i/>
          <w:kern w:val="2"/>
          <w:sz w:val="22"/>
          <w:szCs w:val="22"/>
          <w:lang w:val="x-none" w:eastAsia="ko-KR"/>
        </w:rPr>
        <w:t>3</w:t>
      </w:r>
      <w:r w:rsidRPr="009762D5">
        <w:rPr>
          <w:rFonts w:eastAsia="굴림" w:cs="Calibri"/>
          <w:b/>
          <w:i/>
          <w:kern w:val="2"/>
          <w:sz w:val="22"/>
          <w:szCs w:val="22"/>
          <w:lang w:val="x-none" w:eastAsia="ko-KR"/>
        </w:rPr>
        <w:t xml:space="preserve">: </w:t>
      </w:r>
      <w:r w:rsidRPr="006921A0">
        <w:rPr>
          <w:rFonts w:eastAsia="굴림" w:cs="Calibri"/>
          <w:b/>
          <w:i/>
          <w:kern w:val="2"/>
          <w:sz w:val="22"/>
          <w:szCs w:val="22"/>
          <w:lang w:val="x-none" w:eastAsia="ko-KR"/>
        </w:rPr>
        <w:t xml:space="preserve">When PUR search space collides with Type1-CSS, </w:t>
      </w:r>
      <w:r>
        <w:rPr>
          <w:rFonts w:eastAsia="굴림" w:cs="Calibri"/>
          <w:b/>
          <w:i/>
          <w:kern w:val="2"/>
          <w:sz w:val="22"/>
          <w:szCs w:val="22"/>
          <w:lang w:val="x-none" w:eastAsia="ko-KR"/>
        </w:rPr>
        <w:t>selected one of the following alternatives.</w:t>
      </w:r>
    </w:p>
    <w:p w14:paraId="02D201E7" w14:textId="77777777" w:rsidR="002F58D6" w:rsidRPr="001028A9" w:rsidRDefault="002F58D6" w:rsidP="001B63E9">
      <w:pPr>
        <w:numPr>
          <w:ilvl w:val="0"/>
          <w:numId w:val="22"/>
        </w:numPr>
        <w:tabs>
          <w:tab w:val="left" w:pos="6379"/>
        </w:tabs>
        <w:spacing w:before="120" w:after="0" w:line="240" w:lineRule="auto"/>
        <w:rPr>
          <w:rFonts w:eastAsia="굴림" w:cs="Calibri"/>
          <w:b/>
          <w:i/>
          <w:kern w:val="2"/>
          <w:sz w:val="22"/>
          <w:szCs w:val="22"/>
          <w:lang w:val="x-none" w:eastAsia="ko-KR"/>
        </w:rPr>
      </w:pPr>
      <w:r>
        <w:rPr>
          <w:rFonts w:eastAsia="굴림" w:cs="Calibri"/>
          <w:b/>
          <w:i/>
          <w:kern w:val="2"/>
          <w:sz w:val="22"/>
          <w:szCs w:val="22"/>
          <w:lang w:val="x-none" w:eastAsia="ko-KR"/>
        </w:rPr>
        <w:t xml:space="preserve">Alt.1 </w:t>
      </w:r>
      <w:r w:rsidRPr="006921A0">
        <w:rPr>
          <w:rFonts w:eastAsia="굴림" w:cs="Calibri"/>
          <w:b/>
          <w:i/>
          <w:kern w:val="2"/>
          <w:sz w:val="22"/>
          <w:szCs w:val="22"/>
          <w:lang w:val="x-none" w:eastAsia="ko-KR"/>
        </w:rPr>
        <w:t>UE is not expected to monitor PUR search space</w:t>
      </w:r>
      <w:r w:rsidRPr="001028A9">
        <w:rPr>
          <w:rFonts w:eastAsia="굴림" w:cs="Calibri"/>
          <w:b/>
          <w:i/>
          <w:kern w:val="2"/>
          <w:sz w:val="22"/>
          <w:szCs w:val="22"/>
          <w:lang w:val="x-none" w:eastAsia="ko-KR"/>
        </w:rPr>
        <w:t xml:space="preserve"> </w:t>
      </w:r>
    </w:p>
    <w:p w14:paraId="31B04270" w14:textId="456DA0C4" w:rsidR="00D5383D" w:rsidRPr="001028A9" w:rsidRDefault="002F58D6" w:rsidP="001B63E9">
      <w:pPr>
        <w:numPr>
          <w:ilvl w:val="0"/>
          <w:numId w:val="22"/>
        </w:numPr>
        <w:spacing w:before="0" w:after="0" w:line="240" w:lineRule="auto"/>
        <w:rPr>
          <w:rFonts w:eastAsia="굴림" w:cs="Calibri"/>
          <w:b/>
          <w:i/>
          <w:kern w:val="2"/>
          <w:sz w:val="22"/>
          <w:szCs w:val="22"/>
          <w:lang w:val="x-none" w:eastAsia="ko-KR"/>
        </w:rPr>
      </w:pPr>
      <w:r w:rsidRPr="001028A9">
        <w:rPr>
          <w:rFonts w:eastAsia="굴림" w:cs="Calibri"/>
          <w:b/>
          <w:i/>
          <w:kern w:val="2"/>
          <w:sz w:val="22"/>
          <w:szCs w:val="22"/>
          <w:lang w:val="x-none" w:eastAsia="ko-KR"/>
        </w:rPr>
        <w:t xml:space="preserve">Alt.2 </w:t>
      </w:r>
      <w:r w:rsidRPr="006921A0">
        <w:rPr>
          <w:rFonts w:eastAsia="굴림" w:cs="Calibri"/>
          <w:b/>
          <w:i/>
          <w:kern w:val="2"/>
          <w:sz w:val="22"/>
          <w:szCs w:val="22"/>
          <w:lang w:val="x-none" w:eastAsia="ko-KR"/>
        </w:rPr>
        <w:t xml:space="preserve">UE is not expected to monitor </w:t>
      </w:r>
      <w:r>
        <w:rPr>
          <w:rFonts w:eastAsia="굴림" w:cs="Calibri"/>
          <w:b/>
          <w:i/>
          <w:kern w:val="2"/>
          <w:sz w:val="22"/>
          <w:szCs w:val="22"/>
          <w:lang w:val="x-none" w:eastAsia="ko-KR"/>
        </w:rPr>
        <w:t>Type1-CSS</w:t>
      </w:r>
      <w:r w:rsidRPr="001028A9">
        <w:rPr>
          <w:rFonts w:eastAsia="굴림" w:cs="Calibri"/>
          <w:b/>
          <w:i/>
          <w:kern w:val="2"/>
          <w:sz w:val="22"/>
          <w:szCs w:val="22"/>
          <w:lang w:val="x-none" w:eastAsia="ko-KR"/>
        </w:rPr>
        <w:t xml:space="preserve"> </w:t>
      </w:r>
      <w:r w:rsidR="00D5383D" w:rsidRPr="001028A9">
        <w:rPr>
          <w:rFonts w:eastAsia="굴림" w:cs="Calibri"/>
          <w:b/>
          <w:i/>
          <w:kern w:val="2"/>
          <w:sz w:val="22"/>
          <w:szCs w:val="22"/>
          <w:lang w:val="x-none" w:eastAsia="ko-KR"/>
        </w:rPr>
        <w:t xml:space="preserve"> </w:t>
      </w:r>
    </w:p>
    <w:p w14:paraId="34756325"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16696161" w14:textId="7B8007E0" w:rsidR="005C0E1B" w:rsidRPr="006D5684" w:rsidRDefault="00D5383D" w:rsidP="00587B68">
      <w:pPr>
        <w:pStyle w:val="References"/>
        <w:tabs>
          <w:tab w:val="clear" w:pos="6031"/>
        </w:tabs>
        <w:ind w:left="851" w:hanging="425"/>
        <w:rPr>
          <w:lang w:eastAsia="ko-KR"/>
        </w:rPr>
      </w:pPr>
      <w:bookmarkStart w:id="4" w:name="_Ref498726282"/>
      <w:r w:rsidRPr="00CF69BC">
        <w:rPr>
          <w:rFonts w:eastAsia="맑은 고딕"/>
          <w:lang w:eastAsia="ko-KR"/>
        </w:rPr>
        <w:t>RP-182902</w:t>
      </w:r>
      <w:r w:rsidRPr="00187153">
        <w:rPr>
          <w:rFonts w:eastAsia="맑은 고딕" w:hint="eastAsia"/>
          <w:lang w:eastAsia="ko-KR"/>
        </w:rPr>
        <w:t xml:space="preserve">, </w:t>
      </w:r>
      <w:r w:rsidRPr="00642F73">
        <w:rPr>
          <w:rFonts w:eastAsia="맑은 고딕"/>
          <w:lang w:eastAsia="ko-KR"/>
        </w:rPr>
        <w:t>WID revision: Additional enhancements for NB-IoT</w:t>
      </w:r>
      <w:r w:rsidRPr="00187153">
        <w:rPr>
          <w:rFonts w:eastAsia="맑은 고딕" w:hint="eastAsia"/>
          <w:lang w:eastAsia="ko-KR"/>
        </w:rPr>
        <w:t xml:space="preserve">, </w:t>
      </w:r>
      <w:r>
        <w:rPr>
          <w:rFonts w:eastAsia="맑은 고딕"/>
          <w:lang w:eastAsia="ko-KR"/>
        </w:rPr>
        <w:t>Huawei</w:t>
      </w:r>
      <w:r w:rsidRPr="0076423E" w:rsidDel="00D5383D">
        <w:rPr>
          <w:lang w:eastAsia="ko-KR"/>
        </w:rPr>
        <w:t xml:space="preserve"> </w:t>
      </w:r>
      <w:bookmarkEnd w:id="4"/>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701EF" w14:textId="77777777" w:rsidR="003B6FC4" w:rsidRDefault="003B6FC4" w:rsidP="00CB15B0">
      <w:pPr>
        <w:spacing w:before="0" w:after="0" w:line="240" w:lineRule="auto"/>
      </w:pPr>
      <w:r>
        <w:separator/>
      </w:r>
    </w:p>
  </w:endnote>
  <w:endnote w:type="continuationSeparator" w:id="0">
    <w:p w14:paraId="5EEC497F" w14:textId="77777777" w:rsidR="003B6FC4" w:rsidRDefault="003B6FC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EA32F" w14:textId="77777777" w:rsidR="003B6FC4" w:rsidRDefault="003B6FC4" w:rsidP="00CB15B0">
      <w:pPr>
        <w:spacing w:before="0" w:after="0" w:line="240" w:lineRule="auto"/>
      </w:pPr>
      <w:r>
        <w:separator/>
      </w:r>
    </w:p>
  </w:footnote>
  <w:footnote w:type="continuationSeparator" w:id="0">
    <w:p w14:paraId="1DF310DE" w14:textId="77777777" w:rsidR="003B6FC4" w:rsidRDefault="003B6FC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7114B3"/>
    <w:multiLevelType w:val="hybridMultilevel"/>
    <w:tmpl w:val="884431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0E0126"/>
    <w:multiLevelType w:val="hybridMultilevel"/>
    <w:tmpl w:val="6F6C0C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9C3693F"/>
    <w:multiLevelType w:val="hybridMultilevel"/>
    <w:tmpl w:val="A734F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2D9D293E"/>
    <w:multiLevelType w:val="hybridMultilevel"/>
    <w:tmpl w:val="BD448DF8"/>
    <w:lvl w:ilvl="0" w:tplc="193EE728">
      <w:start w:val="1"/>
      <w:numFmt w:val="bullet"/>
      <w:lvlText w:val="•"/>
      <w:lvlJc w:val="left"/>
      <w:pPr>
        <w:ind w:left="1259" w:hanging="400"/>
      </w:pPr>
      <w:rPr>
        <w:rFonts w:ascii="Arial" w:hAnsi="Arial" w:hint="default"/>
        <w:sz w:val="24"/>
      </w:rPr>
    </w:lvl>
    <w:lvl w:ilvl="1" w:tplc="04090003" w:tentative="1">
      <w:start w:val="1"/>
      <w:numFmt w:val="bullet"/>
      <w:lvlText w:val=""/>
      <w:lvlJc w:val="left"/>
      <w:pPr>
        <w:ind w:left="1659" w:hanging="400"/>
      </w:pPr>
      <w:rPr>
        <w:rFonts w:ascii="Wingdings" w:hAnsi="Wingdings" w:hint="default"/>
      </w:rPr>
    </w:lvl>
    <w:lvl w:ilvl="2" w:tplc="04090005" w:tentative="1">
      <w:start w:val="1"/>
      <w:numFmt w:val="bullet"/>
      <w:lvlText w:val=""/>
      <w:lvlJc w:val="left"/>
      <w:pPr>
        <w:ind w:left="2059" w:hanging="400"/>
      </w:pPr>
      <w:rPr>
        <w:rFonts w:ascii="Wingdings" w:hAnsi="Wingdings" w:hint="default"/>
      </w:rPr>
    </w:lvl>
    <w:lvl w:ilvl="3" w:tplc="04090001" w:tentative="1">
      <w:start w:val="1"/>
      <w:numFmt w:val="bullet"/>
      <w:lvlText w:val=""/>
      <w:lvlJc w:val="left"/>
      <w:pPr>
        <w:ind w:left="2459" w:hanging="400"/>
      </w:pPr>
      <w:rPr>
        <w:rFonts w:ascii="Wingdings" w:hAnsi="Wingdings" w:hint="default"/>
      </w:rPr>
    </w:lvl>
    <w:lvl w:ilvl="4" w:tplc="04090003" w:tentative="1">
      <w:start w:val="1"/>
      <w:numFmt w:val="bullet"/>
      <w:lvlText w:val=""/>
      <w:lvlJc w:val="left"/>
      <w:pPr>
        <w:ind w:left="2859" w:hanging="400"/>
      </w:pPr>
      <w:rPr>
        <w:rFonts w:ascii="Wingdings" w:hAnsi="Wingdings" w:hint="default"/>
      </w:rPr>
    </w:lvl>
    <w:lvl w:ilvl="5" w:tplc="04090005" w:tentative="1">
      <w:start w:val="1"/>
      <w:numFmt w:val="bullet"/>
      <w:lvlText w:val=""/>
      <w:lvlJc w:val="left"/>
      <w:pPr>
        <w:ind w:left="3259" w:hanging="400"/>
      </w:pPr>
      <w:rPr>
        <w:rFonts w:ascii="Wingdings" w:hAnsi="Wingdings" w:hint="default"/>
      </w:rPr>
    </w:lvl>
    <w:lvl w:ilvl="6" w:tplc="04090001" w:tentative="1">
      <w:start w:val="1"/>
      <w:numFmt w:val="bullet"/>
      <w:lvlText w:val=""/>
      <w:lvlJc w:val="left"/>
      <w:pPr>
        <w:ind w:left="3659" w:hanging="400"/>
      </w:pPr>
      <w:rPr>
        <w:rFonts w:ascii="Wingdings" w:hAnsi="Wingdings" w:hint="default"/>
      </w:rPr>
    </w:lvl>
    <w:lvl w:ilvl="7" w:tplc="04090003" w:tentative="1">
      <w:start w:val="1"/>
      <w:numFmt w:val="bullet"/>
      <w:lvlText w:val=""/>
      <w:lvlJc w:val="left"/>
      <w:pPr>
        <w:ind w:left="4059" w:hanging="400"/>
      </w:pPr>
      <w:rPr>
        <w:rFonts w:ascii="Wingdings" w:hAnsi="Wingdings" w:hint="default"/>
      </w:rPr>
    </w:lvl>
    <w:lvl w:ilvl="8" w:tplc="04090005" w:tentative="1">
      <w:start w:val="1"/>
      <w:numFmt w:val="bullet"/>
      <w:lvlText w:val=""/>
      <w:lvlJc w:val="left"/>
      <w:pPr>
        <w:ind w:left="4459" w:hanging="400"/>
      </w:pPr>
      <w:rPr>
        <w:rFonts w:ascii="Wingdings" w:hAnsi="Wingdings" w:hint="default"/>
      </w:rPr>
    </w:lvl>
  </w:abstractNum>
  <w:abstractNum w:abstractNumId="15">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44A06410"/>
    <w:multiLevelType w:val="hybridMultilevel"/>
    <w:tmpl w:val="158C11B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30">
    <w:nsid w:val="53547BE9"/>
    <w:multiLevelType w:val="multilevel"/>
    <w:tmpl w:val="1D803396"/>
    <w:lvl w:ilvl="0">
      <w:start w:val="1"/>
      <w:numFmt w:val="decimal"/>
      <w:lvlText w:val="%1."/>
      <w:lvlJc w:val="left"/>
      <w:pPr>
        <w:ind w:left="800" w:hanging="400"/>
      </w:p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cs="Times New Roman"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6CAA775C"/>
    <w:multiLevelType w:val="hybridMultilevel"/>
    <w:tmpl w:val="CE067C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03157D4"/>
    <w:multiLevelType w:val="multilevel"/>
    <w:tmpl w:val="3FFC22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lang w:val="x-none"/>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nsid w:val="770F4A60"/>
    <w:multiLevelType w:val="hybridMultilevel"/>
    <w:tmpl w:val="5BE00CA4"/>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3">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4">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20"/>
  </w:num>
  <w:num w:numId="4">
    <w:abstractNumId w:val="12"/>
  </w:num>
  <w:num w:numId="5">
    <w:abstractNumId w:val="43"/>
  </w:num>
  <w:num w:numId="6">
    <w:abstractNumId w:val="10"/>
  </w:num>
  <w:num w:numId="7">
    <w:abstractNumId w:val="18"/>
  </w:num>
  <w:num w:numId="8">
    <w:abstractNumId w:val="39"/>
  </w:num>
  <w:num w:numId="9">
    <w:abstractNumId w:val="13"/>
  </w:num>
  <w:num w:numId="10">
    <w:abstractNumId w:val="23"/>
  </w:num>
  <w:num w:numId="11">
    <w:abstractNumId w:val="32"/>
  </w:num>
  <w:num w:numId="12">
    <w:abstractNumId w:val="5"/>
  </w:num>
  <w:num w:numId="13">
    <w:abstractNumId w:val="2"/>
  </w:num>
  <w:num w:numId="14">
    <w:abstractNumId w:val="2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9"/>
  </w:num>
  <w:num w:numId="19">
    <w:abstractNumId w:val="8"/>
  </w:num>
  <w:num w:numId="20">
    <w:abstractNumId w:val="1"/>
  </w:num>
  <w:num w:numId="21">
    <w:abstractNumId w:val="42"/>
  </w:num>
  <w:num w:numId="22">
    <w:abstractNumId w:val="41"/>
  </w:num>
  <w:num w:numId="23">
    <w:abstractNumId w:val="22"/>
  </w:num>
  <w:num w:numId="24">
    <w:abstractNumId w:val="38"/>
  </w:num>
  <w:num w:numId="25">
    <w:abstractNumId w:val="34"/>
  </w:num>
  <w:num w:numId="26">
    <w:abstractNumId w:val="2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19"/>
  </w:num>
  <w:num w:numId="30">
    <w:abstractNumId w:val="33"/>
  </w:num>
  <w:num w:numId="31">
    <w:abstractNumId w:val="26"/>
  </w:num>
  <w:num w:numId="32">
    <w:abstractNumId w:val="27"/>
  </w:num>
  <w:num w:numId="33">
    <w:abstractNumId w:val="17"/>
  </w:num>
  <w:num w:numId="34">
    <w:abstractNumId w:val="7"/>
  </w:num>
  <w:num w:numId="35">
    <w:abstractNumId w:val="31"/>
  </w:num>
  <w:num w:numId="36">
    <w:abstractNumId w:val="6"/>
  </w:num>
  <w:num w:numId="37">
    <w:abstractNumId w:val="36"/>
  </w:num>
  <w:num w:numId="38">
    <w:abstractNumId w:val="41"/>
  </w:num>
  <w:num w:numId="39">
    <w:abstractNumId w:val="44"/>
  </w:num>
  <w:num w:numId="40">
    <w:abstractNumId w:val="15"/>
  </w:num>
  <w:num w:numId="41">
    <w:abstractNumId w:val="14"/>
  </w:num>
  <w:num w:numId="42">
    <w:abstractNumId w:val="3"/>
  </w:num>
  <w:num w:numId="43">
    <w:abstractNumId w:val="4"/>
  </w:num>
  <w:num w:numId="44">
    <w:abstractNumId w:val="30"/>
    <w:lvlOverride w:ilvl="0">
      <w:startOverride w:val="1"/>
    </w:lvlOverride>
    <w:lvlOverride w:ilvl="1"/>
    <w:lvlOverride w:ilvl="2"/>
    <w:lvlOverride w:ilvl="3"/>
    <w:lvlOverride w:ilvl="4"/>
    <w:lvlOverride w:ilvl="5"/>
    <w:lvlOverride w:ilvl="6"/>
    <w:lvlOverride w:ilvl="7"/>
    <w:lvlOverride w:ilvl="8"/>
  </w:num>
  <w:num w:numId="45">
    <w:abstractNumId w:val="35"/>
  </w:num>
  <w:num w:numId="46">
    <w:abstractNumId w:val="24"/>
  </w:num>
  <w:num w:numId="4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BEA"/>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34"/>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1F8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27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4F14"/>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7E"/>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59C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746"/>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409"/>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07E"/>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8A9"/>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8B9"/>
    <w:rsid w:val="001669FB"/>
    <w:rsid w:val="00166BCD"/>
    <w:rsid w:val="00167055"/>
    <w:rsid w:val="001671D3"/>
    <w:rsid w:val="00167245"/>
    <w:rsid w:val="001679AB"/>
    <w:rsid w:val="00167DF9"/>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77D0F"/>
    <w:rsid w:val="00180186"/>
    <w:rsid w:val="00180816"/>
    <w:rsid w:val="00181460"/>
    <w:rsid w:val="001819E1"/>
    <w:rsid w:val="00181A0F"/>
    <w:rsid w:val="00181A6D"/>
    <w:rsid w:val="00181BF7"/>
    <w:rsid w:val="00181D3C"/>
    <w:rsid w:val="00181E72"/>
    <w:rsid w:val="00182069"/>
    <w:rsid w:val="001821B6"/>
    <w:rsid w:val="0018236C"/>
    <w:rsid w:val="001825F1"/>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6C3F"/>
    <w:rsid w:val="001973C7"/>
    <w:rsid w:val="001A0077"/>
    <w:rsid w:val="001A051D"/>
    <w:rsid w:val="001A0D20"/>
    <w:rsid w:val="001A0D72"/>
    <w:rsid w:val="001A0DF0"/>
    <w:rsid w:val="001A17F2"/>
    <w:rsid w:val="001A1BB7"/>
    <w:rsid w:val="001A1FAC"/>
    <w:rsid w:val="001A207C"/>
    <w:rsid w:val="001A2156"/>
    <w:rsid w:val="001A2397"/>
    <w:rsid w:val="001A25FC"/>
    <w:rsid w:val="001A269B"/>
    <w:rsid w:val="001A29A0"/>
    <w:rsid w:val="001A2F6F"/>
    <w:rsid w:val="001A32B5"/>
    <w:rsid w:val="001A383A"/>
    <w:rsid w:val="001A38DF"/>
    <w:rsid w:val="001A3A9F"/>
    <w:rsid w:val="001A432B"/>
    <w:rsid w:val="001A4401"/>
    <w:rsid w:val="001A5BF4"/>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5B6"/>
    <w:rsid w:val="001B3685"/>
    <w:rsid w:val="001B3CEF"/>
    <w:rsid w:val="001B409B"/>
    <w:rsid w:val="001B45EE"/>
    <w:rsid w:val="001B4B83"/>
    <w:rsid w:val="001B4C09"/>
    <w:rsid w:val="001B4CC1"/>
    <w:rsid w:val="001B4DBB"/>
    <w:rsid w:val="001B51C3"/>
    <w:rsid w:val="001B56C3"/>
    <w:rsid w:val="001B5CE5"/>
    <w:rsid w:val="001B6006"/>
    <w:rsid w:val="001B63E9"/>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35"/>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A79"/>
    <w:rsid w:val="00211C29"/>
    <w:rsid w:val="00211E1B"/>
    <w:rsid w:val="00212BD9"/>
    <w:rsid w:val="00212DDA"/>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806"/>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1B9"/>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9FC"/>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A17"/>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D97"/>
    <w:rsid w:val="002B5F2B"/>
    <w:rsid w:val="002B6381"/>
    <w:rsid w:val="002B67C5"/>
    <w:rsid w:val="002B6D9D"/>
    <w:rsid w:val="002B7083"/>
    <w:rsid w:val="002B78F7"/>
    <w:rsid w:val="002C05A0"/>
    <w:rsid w:val="002C09D7"/>
    <w:rsid w:val="002C0B68"/>
    <w:rsid w:val="002C0E3A"/>
    <w:rsid w:val="002C0FD6"/>
    <w:rsid w:val="002C12E5"/>
    <w:rsid w:val="002C1633"/>
    <w:rsid w:val="002C1667"/>
    <w:rsid w:val="002C1734"/>
    <w:rsid w:val="002C1830"/>
    <w:rsid w:val="002C1A24"/>
    <w:rsid w:val="002C1F33"/>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A26"/>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722"/>
    <w:rsid w:val="002E6FD2"/>
    <w:rsid w:val="002E72A1"/>
    <w:rsid w:val="002F0AC4"/>
    <w:rsid w:val="002F0EDC"/>
    <w:rsid w:val="002F0F27"/>
    <w:rsid w:val="002F0FD9"/>
    <w:rsid w:val="002F1078"/>
    <w:rsid w:val="002F1299"/>
    <w:rsid w:val="002F19CD"/>
    <w:rsid w:val="002F19DA"/>
    <w:rsid w:val="002F1A6F"/>
    <w:rsid w:val="002F1B33"/>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8D6"/>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46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2208"/>
    <w:rsid w:val="00373473"/>
    <w:rsid w:val="003738F6"/>
    <w:rsid w:val="00373D9D"/>
    <w:rsid w:val="003744C8"/>
    <w:rsid w:val="00374785"/>
    <w:rsid w:val="00374B27"/>
    <w:rsid w:val="00374B7A"/>
    <w:rsid w:val="00374F7E"/>
    <w:rsid w:val="00375047"/>
    <w:rsid w:val="003751B0"/>
    <w:rsid w:val="00375687"/>
    <w:rsid w:val="00375AE3"/>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6E5"/>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A7EAD"/>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6FC4"/>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276"/>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3F4"/>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420"/>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37A13"/>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237"/>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8E"/>
    <w:rsid w:val="004736D8"/>
    <w:rsid w:val="0047385D"/>
    <w:rsid w:val="00473863"/>
    <w:rsid w:val="00473FA6"/>
    <w:rsid w:val="00474165"/>
    <w:rsid w:val="00474170"/>
    <w:rsid w:val="004743D6"/>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9E"/>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3F5E"/>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49D0"/>
    <w:rsid w:val="004C50D3"/>
    <w:rsid w:val="004C5230"/>
    <w:rsid w:val="004C5449"/>
    <w:rsid w:val="004C5661"/>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C29"/>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644"/>
    <w:rsid w:val="00513A9A"/>
    <w:rsid w:val="00513E1D"/>
    <w:rsid w:val="005141AF"/>
    <w:rsid w:val="0051451D"/>
    <w:rsid w:val="00515217"/>
    <w:rsid w:val="00515419"/>
    <w:rsid w:val="005156A6"/>
    <w:rsid w:val="00515CE0"/>
    <w:rsid w:val="005160C5"/>
    <w:rsid w:val="00516127"/>
    <w:rsid w:val="0051647C"/>
    <w:rsid w:val="005165FE"/>
    <w:rsid w:val="005173CA"/>
    <w:rsid w:val="005178FC"/>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6C00"/>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61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4B4A"/>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6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356E"/>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CA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635F"/>
    <w:rsid w:val="005D6E4B"/>
    <w:rsid w:val="005D6EC1"/>
    <w:rsid w:val="005D71CC"/>
    <w:rsid w:val="005D74D7"/>
    <w:rsid w:val="005D775B"/>
    <w:rsid w:val="005D7797"/>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4B02"/>
    <w:rsid w:val="006050F9"/>
    <w:rsid w:val="00605276"/>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752"/>
    <w:rsid w:val="00612A78"/>
    <w:rsid w:val="00612F7E"/>
    <w:rsid w:val="00613265"/>
    <w:rsid w:val="0061361E"/>
    <w:rsid w:val="0061362B"/>
    <w:rsid w:val="00613CBD"/>
    <w:rsid w:val="00613D94"/>
    <w:rsid w:val="00614050"/>
    <w:rsid w:val="00614325"/>
    <w:rsid w:val="00614BB1"/>
    <w:rsid w:val="00614CDE"/>
    <w:rsid w:val="00615280"/>
    <w:rsid w:val="0061531C"/>
    <w:rsid w:val="006158FF"/>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392"/>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23A"/>
    <w:rsid w:val="006875BB"/>
    <w:rsid w:val="006877B4"/>
    <w:rsid w:val="0069083F"/>
    <w:rsid w:val="00690DEE"/>
    <w:rsid w:val="006918BE"/>
    <w:rsid w:val="00691F3A"/>
    <w:rsid w:val="006921A0"/>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65D"/>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0F3"/>
    <w:rsid w:val="006B57BC"/>
    <w:rsid w:val="006B616C"/>
    <w:rsid w:val="006B63C1"/>
    <w:rsid w:val="006B65E5"/>
    <w:rsid w:val="006B6CA7"/>
    <w:rsid w:val="006B6D6B"/>
    <w:rsid w:val="006B6DDE"/>
    <w:rsid w:val="006B6F68"/>
    <w:rsid w:val="006B7403"/>
    <w:rsid w:val="006B75B7"/>
    <w:rsid w:val="006B7BBF"/>
    <w:rsid w:val="006B7C7C"/>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0A1"/>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23"/>
    <w:rsid w:val="006E0C85"/>
    <w:rsid w:val="006E13E0"/>
    <w:rsid w:val="006E1812"/>
    <w:rsid w:val="006E2748"/>
    <w:rsid w:val="006E2EBE"/>
    <w:rsid w:val="006E3180"/>
    <w:rsid w:val="006E3600"/>
    <w:rsid w:val="006E369B"/>
    <w:rsid w:val="006E38B0"/>
    <w:rsid w:val="006E4169"/>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6879"/>
    <w:rsid w:val="006E7D87"/>
    <w:rsid w:val="006F0C0E"/>
    <w:rsid w:val="006F1490"/>
    <w:rsid w:val="006F15ED"/>
    <w:rsid w:val="006F218F"/>
    <w:rsid w:val="006F4D0C"/>
    <w:rsid w:val="006F54C4"/>
    <w:rsid w:val="006F5522"/>
    <w:rsid w:val="006F579B"/>
    <w:rsid w:val="006F5A2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57E04"/>
    <w:rsid w:val="0076015F"/>
    <w:rsid w:val="007606D9"/>
    <w:rsid w:val="00760C2C"/>
    <w:rsid w:val="00760CEC"/>
    <w:rsid w:val="007618A3"/>
    <w:rsid w:val="007625F2"/>
    <w:rsid w:val="00762C31"/>
    <w:rsid w:val="0076300E"/>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16"/>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7B3"/>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AE9"/>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163"/>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6E30"/>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4971"/>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0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1C"/>
    <w:rsid w:val="008B7F13"/>
    <w:rsid w:val="008C04AB"/>
    <w:rsid w:val="008C0C83"/>
    <w:rsid w:val="008C0CC8"/>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064"/>
    <w:rsid w:val="008D3838"/>
    <w:rsid w:val="008D43CF"/>
    <w:rsid w:val="008D45C1"/>
    <w:rsid w:val="008D45E8"/>
    <w:rsid w:val="008D4B4F"/>
    <w:rsid w:val="008D50FE"/>
    <w:rsid w:val="008D51A8"/>
    <w:rsid w:val="008D587B"/>
    <w:rsid w:val="008D5BBF"/>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8AC"/>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9C2"/>
    <w:rsid w:val="00904B5D"/>
    <w:rsid w:val="00904E97"/>
    <w:rsid w:val="00905400"/>
    <w:rsid w:val="009054DB"/>
    <w:rsid w:val="00905DAE"/>
    <w:rsid w:val="00906728"/>
    <w:rsid w:val="00906C4D"/>
    <w:rsid w:val="00906F50"/>
    <w:rsid w:val="00906F9D"/>
    <w:rsid w:val="00907236"/>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47B"/>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370"/>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3A0"/>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BA0"/>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8F8"/>
    <w:rsid w:val="00972A0E"/>
    <w:rsid w:val="00972C1C"/>
    <w:rsid w:val="00973C76"/>
    <w:rsid w:val="009746F7"/>
    <w:rsid w:val="00974DF9"/>
    <w:rsid w:val="00974EC7"/>
    <w:rsid w:val="009754BD"/>
    <w:rsid w:val="00975A07"/>
    <w:rsid w:val="009762D5"/>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87F69"/>
    <w:rsid w:val="009901B3"/>
    <w:rsid w:val="0099041D"/>
    <w:rsid w:val="0099044E"/>
    <w:rsid w:val="00990EDD"/>
    <w:rsid w:val="00991DBC"/>
    <w:rsid w:val="00992229"/>
    <w:rsid w:val="0099241A"/>
    <w:rsid w:val="00992848"/>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2FE6"/>
    <w:rsid w:val="009D31FA"/>
    <w:rsid w:val="009D35C3"/>
    <w:rsid w:val="009D3A53"/>
    <w:rsid w:val="009D3CDF"/>
    <w:rsid w:val="009D3D3E"/>
    <w:rsid w:val="009D498B"/>
    <w:rsid w:val="009D4BE8"/>
    <w:rsid w:val="009D528C"/>
    <w:rsid w:val="009D5312"/>
    <w:rsid w:val="009D5330"/>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B6D"/>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4B"/>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B2"/>
    <w:rsid w:val="00A52EDF"/>
    <w:rsid w:val="00A53264"/>
    <w:rsid w:val="00A53300"/>
    <w:rsid w:val="00A534AE"/>
    <w:rsid w:val="00A536F6"/>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366B"/>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A9D"/>
    <w:rsid w:val="00AA6C9A"/>
    <w:rsid w:val="00AA70FE"/>
    <w:rsid w:val="00AA714F"/>
    <w:rsid w:val="00AA72BE"/>
    <w:rsid w:val="00AA77F3"/>
    <w:rsid w:val="00AA781C"/>
    <w:rsid w:val="00AA7FF5"/>
    <w:rsid w:val="00AB08C8"/>
    <w:rsid w:val="00AB1040"/>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90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8AE"/>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CF2"/>
    <w:rsid w:val="00B00E5F"/>
    <w:rsid w:val="00B01146"/>
    <w:rsid w:val="00B018BB"/>
    <w:rsid w:val="00B01BAF"/>
    <w:rsid w:val="00B01FE5"/>
    <w:rsid w:val="00B02287"/>
    <w:rsid w:val="00B02643"/>
    <w:rsid w:val="00B0264F"/>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05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4E3"/>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ED"/>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628"/>
    <w:rsid w:val="00B92932"/>
    <w:rsid w:val="00B92A0B"/>
    <w:rsid w:val="00B92A98"/>
    <w:rsid w:val="00B92E5E"/>
    <w:rsid w:val="00B93A93"/>
    <w:rsid w:val="00B93B0D"/>
    <w:rsid w:val="00B93B71"/>
    <w:rsid w:val="00B93EEF"/>
    <w:rsid w:val="00B94A16"/>
    <w:rsid w:val="00B94E15"/>
    <w:rsid w:val="00B952C2"/>
    <w:rsid w:val="00B95724"/>
    <w:rsid w:val="00B96393"/>
    <w:rsid w:val="00B96754"/>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6E4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461"/>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3E1"/>
    <w:rsid w:val="00BE3691"/>
    <w:rsid w:val="00BE39D9"/>
    <w:rsid w:val="00BE4245"/>
    <w:rsid w:val="00BE4795"/>
    <w:rsid w:val="00BE48C3"/>
    <w:rsid w:val="00BE4D32"/>
    <w:rsid w:val="00BE51ED"/>
    <w:rsid w:val="00BE51F3"/>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65AD"/>
    <w:rsid w:val="00C276F6"/>
    <w:rsid w:val="00C277A8"/>
    <w:rsid w:val="00C302CB"/>
    <w:rsid w:val="00C303B6"/>
    <w:rsid w:val="00C303E1"/>
    <w:rsid w:val="00C3074A"/>
    <w:rsid w:val="00C31FA9"/>
    <w:rsid w:val="00C32191"/>
    <w:rsid w:val="00C327BF"/>
    <w:rsid w:val="00C32B5D"/>
    <w:rsid w:val="00C32C38"/>
    <w:rsid w:val="00C32E6F"/>
    <w:rsid w:val="00C33315"/>
    <w:rsid w:val="00C3408F"/>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7DF"/>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A4B"/>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265"/>
    <w:rsid w:val="00CD3414"/>
    <w:rsid w:val="00CD3B4E"/>
    <w:rsid w:val="00CD3BF7"/>
    <w:rsid w:val="00CD3C94"/>
    <w:rsid w:val="00CD4641"/>
    <w:rsid w:val="00CD4A18"/>
    <w:rsid w:val="00CD51FB"/>
    <w:rsid w:val="00CD5830"/>
    <w:rsid w:val="00CD637F"/>
    <w:rsid w:val="00CD74F1"/>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19F3"/>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BB0"/>
    <w:rsid w:val="00D35E52"/>
    <w:rsid w:val="00D36451"/>
    <w:rsid w:val="00D36F04"/>
    <w:rsid w:val="00D36F7B"/>
    <w:rsid w:val="00D3734B"/>
    <w:rsid w:val="00D37C64"/>
    <w:rsid w:val="00D37F20"/>
    <w:rsid w:val="00D404DC"/>
    <w:rsid w:val="00D40D5E"/>
    <w:rsid w:val="00D40D72"/>
    <w:rsid w:val="00D40E14"/>
    <w:rsid w:val="00D4130E"/>
    <w:rsid w:val="00D4214E"/>
    <w:rsid w:val="00D4254C"/>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83D"/>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1BDB"/>
    <w:rsid w:val="00D626FD"/>
    <w:rsid w:val="00D62970"/>
    <w:rsid w:val="00D62E50"/>
    <w:rsid w:val="00D63121"/>
    <w:rsid w:val="00D6323F"/>
    <w:rsid w:val="00D63867"/>
    <w:rsid w:val="00D63B11"/>
    <w:rsid w:val="00D63DEC"/>
    <w:rsid w:val="00D64210"/>
    <w:rsid w:val="00D6454F"/>
    <w:rsid w:val="00D645F9"/>
    <w:rsid w:val="00D65208"/>
    <w:rsid w:val="00D6538B"/>
    <w:rsid w:val="00D657A7"/>
    <w:rsid w:val="00D6602A"/>
    <w:rsid w:val="00D6618E"/>
    <w:rsid w:val="00D67420"/>
    <w:rsid w:val="00D6748B"/>
    <w:rsid w:val="00D67522"/>
    <w:rsid w:val="00D675E2"/>
    <w:rsid w:val="00D67685"/>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2F89"/>
    <w:rsid w:val="00D941A6"/>
    <w:rsid w:val="00D94716"/>
    <w:rsid w:val="00D94C37"/>
    <w:rsid w:val="00D94DA1"/>
    <w:rsid w:val="00D9507D"/>
    <w:rsid w:val="00D96618"/>
    <w:rsid w:val="00D9683A"/>
    <w:rsid w:val="00D96965"/>
    <w:rsid w:val="00D969F1"/>
    <w:rsid w:val="00D97433"/>
    <w:rsid w:val="00D979D2"/>
    <w:rsid w:val="00DA09AF"/>
    <w:rsid w:val="00DA1624"/>
    <w:rsid w:val="00DA179D"/>
    <w:rsid w:val="00DA1B68"/>
    <w:rsid w:val="00DA1D27"/>
    <w:rsid w:val="00DA23CB"/>
    <w:rsid w:val="00DA2550"/>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8F7"/>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6E8A"/>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34B"/>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64B"/>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120"/>
    <w:rsid w:val="00E313C2"/>
    <w:rsid w:val="00E313F4"/>
    <w:rsid w:val="00E31662"/>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4D54"/>
    <w:rsid w:val="00E550C4"/>
    <w:rsid w:val="00E5540E"/>
    <w:rsid w:val="00E5550F"/>
    <w:rsid w:val="00E557B0"/>
    <w:rsid w:val="00E55975"/>
    <w:rsid w:val="00E5652C"/>
    <w:rsid w:val="00E56893"/>
    <w:rsid w:val="00E56F6C"/>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AE0"/>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188B"/>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710"/>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6D"/>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DB"/>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1CB"/>
    <w:rsid w:val="00EF1722"/>
    <w:rsid w:val="00EF1738"/>
    <w:rsid w:val="00EF17E3"/>
    <w:rsid w:val="00EF18EB"/>
    <w:rsid w:val="00EF1B3C"/>
    <w:rsid w:val="00EF1FA8"/>
    <w:rsid w:val="00EF2079"/>
    <w:rsid w:val="00EF2183"/>
    <w:rsid w:val="00EF2300"/>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E03"/>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4D1"/>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4C"/>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3E37"/>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293D"/>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A53"/>
    <w:rsid w:val="00FC74A8"/>
    <w:rsid w:val="00FC7A34"/>
    <w:rsid w:val="00FC7D83"/>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D7C66"/>
    <w:rsid w:val="00FE0345"/>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59AE4"/>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bs">
    <w:name w:val="PropObs"/>
    <w:basedOn w:val="a0"/>
    <w:link w:val="PropObsChar"/>
    <w:uiPriority w:val="99"/>
    <w:qFormat/>
    <w:rsid w:val="00E56F6C"/>
    <w:pPr>
      <w:numPr>
        <w:numId w:val="40"/>
      </w:numPr>
      <w:spacing w:before="0" w:after="0" w:line="240" w:lineRule="auto"/>
    </w:pPr>
    <w:rPr>
      <w:rFonts w:ascii="Calibri" w:hAnsi="Calibri" w:cs="Calibri"/>
      <w:b/>
      <w:lang w:eastAsia="sv-SE"/>
    </w:rPr>
  </w:style>
  <w:style w:type="character" w:customStyle="1" w:styleId="PropObsChar">
    <w:name w:val="PropObs Char"/>
    <w:link w:val="PropObs"/>
    <w:uiPriority w:val="99"/>
    <w:rsid w:val="00E56F6C"/>
    <w:rPr>
      <w:rFonts w:ascii="Calibri" w:eastAsia="MS Mincho" w:hAnsi="Calibri" w:cs="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09581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D06AF-E4CB-4AC1-8615-F6C76DA8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739</Words>
  <Characters>4218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13</cp:revision>
  <cp:lastPrinted>2010-11-09T05:20:00Z</cp:lastPrinted>
  <dcterms:created xsi:type="dcterms:W3CDTF">2019-10-04T14:32:00Z</dcterms:created>
  <dcterms:modified xsi:type="dcterms:W3CDTF">2019-11-08T14:42:00Z</dcterms:modified>
</cp:coreProperties>
</file>